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D39" w:rsidRDefault="00390444" w:rsidP="003C4FC6">
      <w:pPr>
        <w:jc w:val="center"/>
        <w:rPr>
          <w:rFonts w:cs="Arial"/>
          <w:b/>
          <w:sz w:val="18"/>
          <w:szCs w:val="18"/>
        </w:rPr>
      </w:pPr>
      <w:bookmarkStart w:id="0" w:name="_Toc32639794"/>
      <w:bookmarkStart w:id="1" w:name="_GoBack"/>
      <w:bookmarkEnd w:id="1"/>
      <w:r>
        <w:rPr>
          <w:noProof/>
        </w:rPr>
        <mc:AlternateContent>
          <mc:Choice Requires="wps">
            <w:drawing>
              <wp:anchor distT="0" distB="0" distL="114300" distR="114300" simplePos="0" relativeHeight="251657728" behindDoc="0" locked="0" layoutInCell="1" allowOverlap="1">
                <wp:simplePos x="0" y="0"/>
                <wp:positionH relativeFrom="column">
                  <wp:posOffset>3192780</wp:posOffset>
                </wp:positionH>
                <wp:positionV relativeFrom="paragraph">
                  <wp:posOffset>-518160</wp:posOffset>
                </wp:positionV>
                <wp:extent cx="2887980" cy="4419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1960"/>
                        </a:xfrm>
                        <a:prstGeom prst="rect">
                          <a:avLst/>
                        </a:prstGeom>
                        <a:noFill/>
                        <a:ln w="9525">
                          <a:noFill/>
                          <a:miter lim="800000"/>
                          <a:headEnd/>
                          <a:tailEnd/>
                        </a:ln>
                      </wps:spPr>
                      <wps:txbx>
                        <w:txbxContent>
                          <w:p w:rsidR="003254B5" w:rsidRDefault="00B85D03" w:rsidP="003254B5">
                            <w:pPr>
                              <w:pStyle w:val="RCT"/>
                              <w:jc w:val="center"/>
                              <w:rPr>
                                <w:sz w:val="26"/>
                                <w:szCs w:val="26"/>
                              </w:rPr>
                            </w:pPr>
                            <w:r>
                              <w:rPr>
                                <w:sz w:val="26"/>
                                <w:szCs w:val="26"/>
                              </w:rPr>
                              <w:t>Job Hazard Assessment SOP</w:t>
                            </w:r>
                          </w:p>
                          <w:p w:rsidR="00B85D03" w:rsidRPr="007A0EA0" w:rsidRDefault="00B85D03" w:rsidP="003254B5">
                            <w:pPr>
                              <w:pStyle w:val="RCT"/>
                              <w:jc w:val="center"/>
                              <w:rPr>
                                <w:sz w:val="26"/>
                                <w:szCs w:val="26"/>
                              </w:rPr>
                            </w:pPr>
                            <w:r>
                              <w:rPr>
                                <w:sz w:val="26"/>
                                <w:szCs w:val="26"/>
                              </w:rPr>
                              <w:t>for PPE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4pt;margin-top:-40.8pt;width:227.4pt;height:3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" filled="f" stroked="f">
                <v:textbox>
                  <w:txbxContent>
                    <w:p w:rsidR="003254B5" w:rsidRDefault="00B85D03" w:rsidP="003254B5">
                      <w:pPr>
                        <w:pStyle w:val="RCT"/>
                        <w:jc w:val="center"/>
                        <w:rPr>
                          <w:sz w:val="26"/>
                          <w:szCs w:val="26"/>
                        </w:rPr>
                      </w:pPr>
                      <w:r>
                        <w:rPr>
                          <w:sz w:val="26"/>
                          <w:szCs w:val="26"/>
                        </w:rPr>
                        <w:t>Job Hazard Assessment SOP</w:t>
                      </w:r>
                    </w:p>
                    <w:p w:rsidR="00B85D03" w:rsidRPr="007A0EA0" w:rsidRDefault="00B85D03" w:rsidP="003254B5">
                      <w:pPr>
                        <w:pStyle w:val="RCT"/>
                        <w:jc w:val="center"/>
                        <w:rPr>
                          <w:sz w:val="26"/>
                          <w:szCs w:val="26"/>
                        </w:rPr>
                      </w:pPr>
                      <w:r>
                        <w:rPr>
                          <w:sz w:val="26"/>
                          <w:szCs w:val="26"/>
                        </w:rPr>
                        <w:t>for PPE</w:t>
                      </w:r>
                    </w:p>
                  </w:txbxContent>
                </v:textbox>
              </v:shape>
            </w:pict>
          </mc:Fallback>
        </mc:AlternateContent>
      </w:r>
      <w:r>
        <w:rPr>
          <w:noProof/>
        </w:rPr>
        <w:drawing>
          <wp:anchor distT="0" distB="0" distL="114300" distR="114300" simplePos="0" relativeHeight="251658752" behindDoc="0" locked="0" layoutInCell="1" allowOverlap="1">
            <wp:simplePos x="0" y="0"/>
            <wp:positionH relativeFrom="column">
              <wp:posOffset>6172200</wp:posOffset>
            </wp:positionH>
            <wp:positionV relativeFrom="paragraph">
              <wp:posOffset>-555625</wp:posOffset>
            </wp:positionV>
            <wp:extent cx="487680" cy="487680"/>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-868680</wp:posOffset>
            </wp:positionH>
            <wp:positionV relativeFrom="paragraph">
              <wp:posOffset>-662940</wp:posOffset>
            </wp:positionV>
            <wp:extent cx="7680960" cy="8305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71405" b="5719"/>
                    <a:stretch>
                      <a:fillRect/>
                    </a:stretch>
                  </pic:blipFill>
                  <pic:spPr bwMode="auto">
                    <a:xfrm>
                      <a:off x="0" y="0"/>
                      <a:ext cx="768096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FC6" w:rsidRPr="00E374B8" w:rsidRDefault="003C4FC6" w:rsidP="003C4FC6">
      <w:pPr>
        <w:jc w:val="center"/>
        <w:rPr>
          <w:rFonts w:cs="Arial"/>
          <w:b/>
          <w:sz w:val="18"/>
          <w:szCs w:val="18"/>
        </w:rPr>
      </w:pPr>
      <w:r w:rsidRPr="00E374B8">
        <w:rPr>
          <w:rFonts w:cs="Arial"/>
          <w:b/>
          <w:sz w:val="18"/>
          <w:szCs w:val="18"/>
        </w:rPr>
        <w:t>This model form/template must be customized to meet your Agency’s needs.</w:t>
      </w:r>
    </w:p>
    <w:bookmarkEnd w:id="0"/>
    <w:p w:rsidR="00227BB8" w:rsidRPr="00227BB8" w:rsidRDefault="00227BB8" w:rsidP="00227BB8">
      <w:pPr>
        <w:pStyle w:val="Heading3"/>
        <w:spacing w:after="0"/>
        <w:jc w:val="center"/>
        <w:rPr>
          <w:rFonts w:cs="Arial"/>
          <w:color w:val="005487"/>
          <w:sz w:val="24"/>
        </w:rPr>
      </w:pPr>
    </w:p>
    <w:p w:rsidR="003254B5" w:rsidRPr="003254B5" w:rsidRDefault="003254B5" w:rsidP="003C4FC6">
      <w:pPr>
        <w:pStyle w:val="Heading3"/>
        <w:spacing w:after="120"/>
        <w:jc w:val="center"/>
        <w:rPr>
          <w:rFonts w:cs="Arial"/>
          <w:color w:val="005487"/>
          <w:sz w:val="22"/>
          <w:szCs w:val="22"/>
        </w:rPr>
      </w:pPr>
    </w:p>
    <w:p w:rsidR="003C4FC6" w:rsidRPr="003C4FC6" w:rsidRDefault="003C4FC6" w:rsidP="003C4FC6">
      <w:pPr>
        <w:pStyle w:val="Heading3"/>
        <w:spacing w:after="120"/>
        <w:jc w:val="center"/>
        <w:rPr>
          <w:rFonts w:ascii="AvantGarde Bold" w:hAnsi="AvantGarde Bold"/>
          <w:color w:val="005487"/>
        </w:rPr>
      </w:pPr>
      <w:r w:rsidRPr="003C4FC6">
        <w:rPr>
          <w:rFonts w:ascii="AvantGarde Bold" w:hAnsi="AvantGarde Bold"/>
          <w:color w:val="005487"/>
        </w:rPr>
        <w:t>Job Hazard Assessment SOP for PPE</w:t>
      </w:r>
    </w:p>
    <w:p w:rsidR="00167175" w:rsidRPr="003C4FC6" w:rsidRDefault="00167175">
      <w:pPr>
        <w:pStyle w:val="Heading5"/>
        <w:jc w:val="center"/>
        <w:rPr>
          <w:color w:val="005487"/>
        </w:rPr>
      </w:pPr>
      <w:r w:rsidRPr="003C4FC6">
        <w:rPr>
          <w:color w:val="005487"/>
        </w:rPr>
        <w:t>Personal Protective Equipment (PPE)</w:t>
      </w:r>
    </w:p>
    <w:p w:rsidR="003C4FC6" w:rsidRDefault="003C4FC6">
      <w:pPr>
        <w:pStyle w:val="Footer"/>
        <w:tabs>
          <w:tab w:val="clear" w:pos="4320"/>
          <w:tab w:val="clear" w:pos="8640"/>
        </w:tabs>
        <w:rPr>
          <w:sz w:val="24"/>
        </w:rPr>
      </w:pPr>
    </w:p>
    <w:p w:rsidR="00167175" w:rsidRDefault="00167175">
      <w:pPr>
        <w:rPr>
          <w:rFonts w:cs="Arial"/>
        </w:rPr>
      </w:pPr>
      <w:r>
        <w:t>The Job Hazard Analysis (JHA) approach to doing a hazard assessment for PPE is a m</w:t>
      </w:r>
      <w:r>
        <w:rPr>
          <w:rFonts w:cs="Arial"/>
        </w:rPr>
        <w:t>ore comp</w:t>
      </w:r>
      <w:r w:rsidR="003C0839">
        <w:rPr>
          <w:rFonts w:cs="Arial"/>
        </w:rPr>
        <w:t>rehensive method and may be useful with</w:t>
      </w:r>
      <w:r>
        <w:rPr>
          <w:rFonts w:cs="Arial"/>
        </w:rPr>
        <w:t xml:space="preserve"> many hazards and/or complex safety issues</w:t>
      </w:r>
      <w:r w:rsidR="00236409">
        <w:rPr>
          <w:rFonts w:cs="Arial"/>
        </w:rPr>
        <w:t xml:space="preserve">. </w:t>
      </w:r>
      <w:r>
        <w:rPr>
          <w:rFonts w:cs="Arial"/>
        </w:rPr>
        <w:t xml:space="preserve">It also helps you assign a </w:t>
      </w:r>
      <w:r>
        <w:rPr>
          <w:rFonts w:cs="Arial"/>
          <w:i/>
          <w:iCs/>
        </w:rPr>
        <w:t>Risk Priority Code</w:t>
      </w:r>
      <w:r>
        <w:rPr>
          <w:rFonts w:cs="Arial"/>
        </w:rPr>
        <w:t xml:space="preserve"> to the hazard to determine the course of actions you need to take to control the hazard. </w:t>
      </w:r>
    </w:p>
    <w:p w:rsidR="00167175" w:rsidRDefault="00167175">
      <w:pPr>
        <w:rPr>
          <w:rFonts w:cs="Arial"/>
        </w:rPr>
      </w:pPr>
    </w:p>
    <w:p w:rsidR="00167175" w:rsidRDefault="00167175">
      <w:pPr>
        <w:pStyle w:val="Footer"/>
        <w:tabs>
          <w:tab w:val="clear" w:pos="4320"/>
          <w:tab w:val="clear" w:pos="8640"/>
        </w:tabs>
        <w:rPr>
          <w:sz w:val="24"/>
        </w:rPr>
      </w:pPr>
      <w:r>
        <w:rPr>
          <w:sz w:val="24"/>
        </w:rPr>
        <w:t>Follow the instructions as you conduct your hazard assessment and fill in the hazard assessment form</w:t>
      </w:r>
      <w:r w:rsidR="00236409">
        <w:rPr>
          <w:sz w:val="24"/>
        </w:rPr>
        <w:t xml:space="preserve">. </w:t>
      </w:r>
      <w:r>
        <w:rPr>
          <w:sz w:val="24"/>
        </w:rPr>
        <w:t>You can make copies of the form or customize it to fit the needs of your workplace</w:t>
      </w:r>
      <w:r w:rsidR="00236409">
        <w:rPr>
          <w:sz w:val="24"/>
        </w:rPr>
        <w:t xml:space="preserve">. </w:t>
      </w:r>
    </w:p>
    <w:p w:rsidR="003C0839" w:rsidRDefault="003C0839"/>
    <w:p w:rsidR="00F755A9" w:rsidRDefault="00167175">
      <w:r>
        <w:t xml:space="preserve">This tool can also serve as written certification that you have done a hazard assessment as required by </w:t>
      </w:r>
      <w:hyperlink r:id="rId10" w:history="1">
        <w:r w:rsidR="00F755A9">
          <w:rPr>
            <w:rStyle w:val="Hyperlink"/>
          </w:rPr>
          <w:t>CCR 3380 Personal Protective Equipment</w:t>
        </w:r>
      </w:hyperlink>
      <w:r w:rsidR="00F755A9">
        <w:t>.</w:t>
      </w:r>
    </w:p>
    <w:p w:rsidR="00F755A9" w:rsidRDefault="00F755A9"/>
    <w:p w:rsidR="00167175" w:rsidRDefault="00167175">
      <w:r>
        <w:t>Document your hazard assessment for PPE</w:t>
      </w:r>
      <w:r w:rsidR="00236409">
        <w:t xml:space="preserve">. </w:t>
      </w:r>
      <w:r>
        <w:t>Make sure that the blank fields at the bottom of the form (indicated by *) are filled out.</w:t>
      </w:r>
    </w:p>
    <w:p w:rsidR="00167175" w:rsidRDefault="00167175"/>
    <w:p w:rsidR="00167175" w:rsidRDefault="00167175">
      <w:pPr>
        <w:pStyle w:val="ListBullet3"/>
        <w:numPr>
          <w:ilvl w:val="0"/>
          <w:numId w:val="0"/>
        </w:numPr>
        <w:spacing w:after="60"/>
        <w:ind w:left="720"/>
      </w:pPr>
      <w:r>
        <w:t>*Name of your workplace</w:t>
      </w:r>
    </w:p>
    <w:p w:rsidR="00167175" w:rsidRDefault="00167175">
      <w:pPr>
        <w:pStyle w:val="ListBullet3"/>
        <w:numPr>
          <w:ilvl w:val="0"/>
          <w:numId w:val="0"/>
        </w:numPr>
        <w:spacing w:after="60"/>
        <w:ind w:left="720"/>
      </w:pPr>
      <w:r>
        <w:t>*Address of the workplace where you are doing the hazard assessment</w:t>
      </w:r>
    </w:p>
    <w:p w:rsidR="00167175" w:rsidRDefault="00167175">
      <w:pPr>
        <w:pStyle w:val="ListBullet3"/>
        <w:numPr>
          <w:ilvl w:val="0"/>
          <w:numId w:val="0"/>
        </w:numPr>
        <w:spacing w:after="60"/>
        <w:ind w:left="864" w:hanging="144"/>
      </w:pPr>
      <w:r>
        <w:t xml:space="preserve">*Name of </w:t>
      </w:r>
      <w:r w:rsidR="005B5F49">
        <w:t xml:space="preserve">the </w:t>
      </w:r>
      <w:r>
        <w:t>person certifying that a workplace hazard assessment was done</w:t>
      </w:r>
    </w:p>
    <w:p w:rsidR="00436D39" w:rsidRDefault="00167175">
      <w:pPr>
        <w:pStyle w:val="ListBullet3"/>
        <w:numPr>
          <w:ilvl w:val="0"/>
          <w:numId w:val="0"/>
        </w:numPr>
        <w:spacing w:after="0"/>
        <w:ind w:left="720"/>
      </w:pPr>
      <w:r>
        <w:t>*Date the hazard assessment was done</w:t>
      </w:r>
    </w:p>
    <w:p w:rsidR="00167175" w:rsidRDefault="00167175">
      <w:pPr>
        <w:pStyle w:val="ListBullet3"/>
        <w:numPr>
          <w:ilvl w:val="0"/>
          <w:numId w:val="0"/>
        </w:numPr>
        <w:spacing w:after="0"/>
        <w:ind w:left="720"/>
      </w:pPr>
    </w:p>
    <w:p w:rsidR="00167175" w:rsidRDefault="00167175">
      <w:pPr>
        <w:rPr>
          <w:rFonts w:cs="Arial"/>
        </w:rPr>
      </w:pPr>
    </w:p>
    <w:p w:rsidR="00167175" w:rsidRDefault="00167175"/>
    <w:p w:rsidR="00167175" w:rsidRDefault="00167175">
      <w:pPr>
        <w:sectPr w:rsidR="00167175" w:rsidSect="003C4FC6">
          <w:footerReference w:type="default" r:id="rId11"/>
          <w:pgSz w:w="12240" w:h="15840" w:code="1"/>
          <w:pgMar w:top="1152" w:right="1440" w:bottom="864" w:left="1440" w:header="1008" w:footer="720" w:gutter="0"/>
          <w:cols w:space="720"/>
          <w:docGrid w:linePitch="360"/>
        </w:sectPr>
      </w:pPr>
    </w:p>
    <w:p w:rsidR="00E9677D" w:rsidRPr="00E9677D" w:rsidRDefault="00E9677D" w:rsidP="00022807">
      <w:pPr>
        <w:pStyle w:val="Heading4"/>
        <w:spacing w:after="0"/>
        <w:rPr>
          <w:color w:val="005487"/>
          <w:szCs w:val="24"/>
        </w:rPr>
      </w:pPr>
      <w:bookmarkStart w:id="2" w:name="_Toc17429311"/>
      <w:r w:rsidRPr="00E9677D">
        <w:rPr>
          <w:color w:val="005487"/>
          <w:szCs w:val="24"/>
        </w:rPr>
        <w:lastRenderedPageBreak/>
        <w:t>Job Hazard Assessment SOP for P</w:t>
      </w:r>
      <w:bookmarkEnd w:id="2"/>
      <w:r w:rsidRPr="00E9677D">
        <w:rPr>
          <w:color w:val="005487"/>
          <w:szCs w:val="24"/>
        </w:rPr>
        <w:t>PE</w:t>
      </w:r>
    </w:p>
    <w:p w:rsidR="00E9677D" w:rsidRDefault="00E9677D" w:rsidP="00022807">
      <w:pPr>
        <w:pStyle w:val="Heading5"/>
      </w:pPr>
    </w:p>
    <w:p w:rsidR="00167175" w:rsidRDefault="00167175">
      <w:pPr>
        <w:pStyle w:val="Heading5"/>
        <w:spacing w:after="120"/>
      </w:pPr>
      <w:r>
        <w:t>Instructions</w:t>
      </w:r>
    </w:p>
    <w:p w:rsidR="00167175" w:rsidRDefault="00167175">
      <w:pPr>
        <w:tabs>
          <w:tab w:val="left" w:pos="360"/>
        </w:tabs>
        <w:spacing w:after="60"/>
        <w:ind w:left="360" w:hanging="360"/>
        <w:rPr>
          <w:sz w:val="22"/>
        </w:rPr>
      </w:pPr>
      <w:r>
        <w:rPr>
          <w:b/>
          <w:sz w:val="22"/>
        </w:rPr>
        <w:t>1.</w:t>
      </w:r>
      <w:r>
        <w:rPr>
          <w:sz w:val="22"/>
        </w:rPr>
        <w:tab/>
      </w:r>
      <w:r>
        <w:rPr>
          <w:b/>
          <w:sz w:val="22"/>
        </w:rPr>
        <w:t>Conduct a walk</w:t>
      </w:r>
      <w:r w:rsidR="005B5F49">
        <w:rPr>
          <w:b/>
          <w:sz w:val="22"/>
        </w:rPr>
        <w:t>-</w:t>
      </w:r>
      <w:r>
        <w:rPr>
          <w:b/>
          <w:sz w:val="22"/>
        </w:rPr>
        <w:t>through survey</w:t>
      </w:r>
      <w:r w:rsidR="003C0839">
        <w:rPr>
          <w:b/>
          <w:bCs/>
          <w:sz w:val="22"/>
        </w:rPr>
        <w:t xml:space="preserve"> of your workplace</w:t>
      </w:r>
      <w:r w:rsidR="00236409">
        <w:rPr>
          <w:b/>
          <w:bCs/>
          <w:sz w:val="22"/>
        </w:rPr>
        <w:t xml:space="preserve">. </w:t>
      </w:r>
      <w:r>
        <w:rPr>
          <w:sz w:val="22"/>
        </w:rPr>
        <w:t>For each job/task step, note the presence of any of the following hazard types (see table below), their sources, and the body parts at risk</w:t>
      </w:r>
      <w:r w:rsidR="00236409">
        <w:rPr>
          <w:sz w:val="22"/>
        </w:rPr>
        <w:t xml:space="preserve">. </w:t>
      </w:r>
      <w:r>
        <w:rPr>
          <w:sz w:val="22"/>
        </w:rPr>
        <w:t>Fill out the left side of the hazard assessment form</w:t>
      </w:r>
      <w:r w:rsidR="00236409">
        <w:rPr>
          <w:sz w:val="22"/>
        </w:rPr>
        <w:t xml:space="preserve">. </w:t>
      </w:r>
      <w:r>
        <w:rPr>
          <w:sz w:val="22"/>
        </w:rPr>
        <w:t>Gather all the information you can.</w:t>
      </w:r>
    </w:p>
    <w:p w:rsidR="00167175" w:rsidRDefault="00167175">
      <w:pPr>
        <w:pStyle w:val="ListBullet2"/>
        <w:tabs>
          <w:tab w:val="num" w:pos="720"/>
        </w:tabs>
        <w:spacing w:after="60"/>
        <w:rPr>
          <w:sz w:val="22"/>
        </w:rPr>
      </w:pPr>
      <w:r>
        <w:rPr>
          <w:sz w:val="22"/>
        </w:rPr>
        <w:t>Look at all steps of a job and ask the employee if there are any variations in the job that are infrequently done and that you might have missed during your observation</w:t>
      </w:r>
      <w:r w:rsidR="00236409">
        <w:rPr>
          <w:sz w:val="22"/>
        </w:rPr>
        <w:t xml:space="preserve">. </w:t>
      </w:r>
    </w:p>
    <w:p w:rsidR="00167175" w:rsidRDefault="00167175">
      <w:pPr>
        <w:pStyle w:val="ListBullet2"/>
        <w:tabs>
          <w:tab w:val="num" w:pos="720"/>
        </w:tabs>
        <w:spacing w:after="60"/>
        <w:rPr>
          <w:sz w:val="22"/>
        </w:rPr>
      </w:pPr>
      <w:r>
        <w:rPr>
          <w:sz w:val="22"/>
        </w:rPr>
        <w:t>For purposes of the assessment, assume that no PPE is being worn by the affected employees even though they may actually be wearing what they need to do the job safely.</w:t>
      </w:r>
    </w:p>
    <w:p w:rsidR="00167175" w:rsidRDefault="00167175">
      <w:pPr>
        <w:pStyle w:val="ListBullet2"/>
        <w:tabs>
          <w:tab w:val="num" w:pos="720"/>
        </w:tabs>
        <w:spacing w:after="120"/>
        <w:rPr>
          <w:sz w:val="22"/>
        </w:rPr>
      </w:pPr>
      <w:r>
        <w:rPr>
          <w:sz w:val="22"/>
        </w:rPr>
        <w:t>Note all observed hazards</w:t>
      </w:r>
      <w:r w:rsidR="00236409">
        <w:rPr>
          <w:sz w:val="22"/>
        </w:rPr>
        <w:t xml:space="preserve">. </w:t>
      </w:r>
      <w:r>
        <w:rPr>
          <w:i/>
          <w:iCs/>
          <w:sz w:val="22"/>
          <w:u w:val="single"/>
        </w:rPr>
        <w:t>This list does not cover all possible hazards that employees may face or for which personal protective equipment may be required</w:t>
      </w:r>
      <w:r w:rsidR="00236409">
        <w:rPr>
          <w:i/>
          <w:iCs/>
          <w:sz w:val="22"/>
        </w:rPr>
        <w:t xml:space="preserve">. </w:t>
      </w:r>
      <w:r>
        <w:rPr>
          <w:sz w:val="22"/>
        </w:rPr>
        <w:t xml:space="preserve">Noisy environments or those </w:t>
      </w:r>
      <w:r w:rsidR="002C1AE3">
        <w:rPr>
          <w:sz w:val="22"/>
        </w:rPr>
        <w:t xml:space="preserve">that </w:t>
      </w:r>
      <w:r>
        <w:rPr>
          <w:sz w:val="22"/>
        </w:rPr>
        <w:t>may require respirators must be evaluated with appropriate test equipment to quantify the exposure level when overexposure is suspected.</w:t>
      </w:r>
    </w:p>
    <w:tbl>
      <w:tblPr>
        <w:tblW w:w="12239" w:type="dxa"/>
        <w:tblInd w:w="61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2" w:type="dxa"/>
          <w:right w:w="72" w:type="dxa"/>
        </w:tblCellMar>
        <w:tblLook w:val="0000" w:firstRow="0" w:lastRow="0" w:firstColumn="0" w:lastColumn="0" w:noHBand="0" w:noVBand="0"/>
      </w:tblPr>
      <w:tblGrid>
        <w:gridCol w:w="2160"/>
        <w:gridCol w:w="10079"/>
      </w:tblGrid>
      <w:tr w:rsidR="00167175">
        <w:trPr>
          <w:cantSplit/>
        </w:trPr>
        <w:tc>
          <w:tcPr>
            <w:tcW w:w="2160" w:type="dxa"/>
            <w:tcBorders>
              <w:top w:val="single" w:sz="6" w:space="0" w:color="5F5F5F"/>
              <w:left w:val="single" w:sz="6" w:space="0" w:color="5F5F5F"/>
              <w:bottom w:val="single" w:sz="6" w:space="0" w:color="5F5F5F"/>
              <w:right w:val="single" w:sz="6" w:space="0" w:color="5F5F5F"/>
            </w:tcBorders>
            <w:shd w:val="pct5" w:color="auto" w:fill="auto"/>
            <w:vAlign w:val="center"/>
          </w:tcPr>
          <w:p w:rsidR="00167175" w:rsidRPr="00022807" w:rsidRDefault="00167175">
            <w:pPr>
              <w:spacing w:before="20" w:after="20"/>
              <w:jc w:val="center"/>
              <w:rPr>
                <w:b/>
                <w:color w:val="005487"/>
                <w:sz w:val="22"/>
              </w:rPr>
            </w:pPr>
            <w:r w:rsidRPr="00022807">
              <w:rPr>
                <w:b/>
                <w:color w:val="005487"/>
                <w:sz w:val="22"/>
              </w:rPr>
              <w:t>Hazard Type</w:t>
            </w:r>
          </w:p>
        </w:tc>
        <w:tc>
          <w:tcPr>
            <w:tcW w:w="10079" w:type="dxa"/>
            <w:tcBorders>
              <w:top w:val="single" w:sz="6" w:space="0" w:color="5F5F5F"/>
              <w:left w:val="single" w:sz="6" w:space="0" w:color="5F5F5F"/>
              <w:bottom w:val="single" w:sz="6" w:space="0" w:color="5F5F5F"/>
              <w:right w:val="single" w:sz="6" w:space="0" w:color="5F5F5F"/>
            </w:tcBorders>
            <w:shd w:val="pct5" w:color="auto" w:fill="auto"/>
            <w:vAlign w:val="center"/>
          </w:tcPr>
          <w:p w:rsidR="00167175" w:rsidRPr="00022807" w:rsidRDefault="00167175">
            <w:pPr>
              <w:spacing w:before="20" w:after="20"/>
              <w:rPr>
                <w:b/>
                <w:color w:val="005487"/>
                <w:sz w:val="22"/>
              </w:rPr>
            </w:pPr>
            <w:r w:rsidRPr="00022807">
              <w:rPr>
                <w:b/>
                <w:color w:val="005487"/>
                <w:sz w:val="22"/>
              </w:rPr>
              <w:t>General Description of Hazard Type</w:t>
            </w:r>
          </w:p>
        </w:tc>
      </w:tr>
      <w:tr w:rsidR="00167175">
        <w:trPr>
          <w:cantSplit/>
        </w:trPr>
        <w:tc>
          <w:tcPr>
            <w:tcW w:w="2160" w:type="dxa"/>
            <w:tcBorders>
              <w:top w:val="single" w:sz="6" w:space="0" w:color="5F5F5F"/>
              <w:left w:val="single" w:sz="6" w:space="0" w:color="5F5F5F"/>
            </w:tcBorders>
            <w:vAlign w:val="center"/>
          </w:tcPr>
          <w:p w:rsidR="00167175" w:rsidRDefault="00167175" w:rsidP="00022807">
            <w:pPr>
              <w:spacing w:before="20" w:after="20"/>
              <w:rPr>
                <w:bCs/>
                <w:sz w:val="22"/>
              </w:rPr>
            </w:pPr>
            <w:r>
              <w:rPr>
                <w:bCs/>
                <w:sz w:val="22"/>
              </w:rPr>
              <w:t>Impact</w:t>
            </w:r>
          </w:p>
        </w:tc>
        <w:tc>
          <w:tcPr>
            <w:tcW w:w="10079" w:type="dxa"/>
            <w:tcBorders>
              <w:top w:val="single" w:sz="6" w:space="0" w:color="5F5F5F"/>
              <w:right w:val="single" w:sz="6" w:space="0" w:color="5F5F5F"/>
            </w:tcBorders>
            <w:vAlign w:val="center"/>
          </w:tcPr>
          <w:p w:rsidR="00167175" w:rsidRDefault="00167175">
            <w:pPr>
              <w:spacing w:before="20" w:after="20"/>
              <w:rPr>
                <w:sz w:val="22"/>
              </w:rPr>
            </w:pPr>
            <w:r>
              <w:rPr>
                <w:sz w:val="22"/>
              </w:rPr>
              <w:t>Person can strike an object or be struck by a moving or flying or falling object.</w:t>
            </w:r>
          </w:p>
        </w:tc>
      </w:tr>
      <w:tr w:rsidR="00167175">
        <w:trPr>
          <w:cantSplit/>
        </w:trPr>
        <w:tc>
          <w:tcPr>
            <w:tcW w:w="2160" w:type="dxa"/>
            <w:tcBorders>
              <w:left w:val="single" w:sz="6" w:space="0" w:color="5F5F5F"/>
            </w:tcBorders>
            <w:vAlign w:val="center"/>
          </w:tcPr>
          <w:p w:rsidR="00167175" w:rsidRDefault="00167175" w:rsidP="00022807">
            <w:pPr>
              <w:spacing w:before="20" w:after="20"/>
              <w:rPr>
                <w:bCs/>
                <w:sz w:val="22"/>
              </w:rPr>
            </w:pPr>
            <w:r>
              <w:rPr>
                <w:bCs/>
                <w:sz w:val="22"/>
              </w:rPr>
              <w:t>Penetration</w:t>
            </w:r>
          </w:p>
        </w:tc>
        <w:tc>
          <w:tcPr>
            <w:tcW w:w="10079" w:type="dxa"/>
            <w:tcBorders>
              <w:right w:val="single" w:sz="6" w:space="0" w:color="5F5F5F"/>
            </w:tcBorders>
            <w:vAlign w:val="center"/>
          </w:tcPr>
          <w:p w:rsidR="00167175" w:rsidRDefault="00167175">
            <w:pPr>
              <w:spacing w:before="20" w:after="20"/>
              <w:rPr>
                <w:sz w:val="22"/>
              </w:rPr>
            </w:pPr>
            <w:r>
              <w:rPr>
                <w:sz w:val="22"/>
              </w:rPr>
              <w:t>Person can strike, be struck by, or fall upon an object or tool that would break the skin.</w:t>
            </w:r>
          </w:p>
        </w:tc>
      </w:tr>
      <w:tr w:rsidR="00167175">
        <w:trPr>
          <w:cantSplit/>
        </w:trPr>
        <w:tc>
          <w:tcPr>
            <w:tcW w:w="2160" w:type="dxa"/>
            <w:tcBorders>
              <w:left w:val="single" w:sz="6" w:space="0" w:color="5F5F5F"/>
            </w:tcBorders>
            <w:vAlign w:val="center"/>
          </w:tcPr>
          <w:p w:rsidR="00167175" w:rsidRDefault="00167175" w:rsidP="00022807">
            <w:pPr>
              <w:spacing w:before="20" w:after="20"/>
              <w:rPr>
                <w:bCs/>
                <w:sz w:val="22"/>
              </w:rPr>
            </w:pPr>
            <w:r>
              <w:rPr>
                <w:bCs/>
                <w:sz w:val="22"/>
              </w:rPr>
              <w:t>Crush or pinch</w:t>
            </w:r>
          </w:p>
        </w:tc>
        <w:tc>
          <w:tcPr>
            <w:tcW w:w="10079" w:type="dxa"/>
            <w:tcBorders>
              <w:right w:val="single" w:sz="6" w:space="0" w:color="5F5F5F"/>
            </w:tcBorders>
            <w:vAlign w:val="center"/>
          </w:tcPr>
          <w:p w:rsidR="00167175" w:rsidRDefault="00167175">
            <w:pPr>
              <w:spacing w:before="20" w:after="20"/>
              <w:rPr>
                <w:sz w:val="22"/>
              </w:rPr>
            </w:pPr>
            <w:r>
              <w:rPr>
                <w:sz w:val="22"/>
              </w:rPr>
              <w:t>An object(s) or machine may crush or pinch a body or body part.</w:t>
            </w:r>
          </w:p>
        </w:tc>
      </w:tr>
      <w:tr w:rsidR="00167175">
        <w:trPr>
          <w:cantSplit/>
        </w:trPr>
        <w:tc>
          <w:tcPr>
            <w:tcW w:w="2160" w:type="dxa"/>
            <w:tcBorders>
              <w:left w:val="single" w:sz="6" w:space="0" w:color="5F5F5F"/>
            </w:tcBorders>
            <w:vAlign w:val="center"/>
          </w:tcPr>
          <w:p w:rsidR="00167175" w:rsidRDefault="00167175" w:rsidP="00022807">
            <w:pPr>
              <w:spacing w:before="20" w:after="20"/>
              <w:rPr>
                <w:bCs/>
                <w:sz w:val="22"/>
              </w:rPr>
            </w:pPr>
            <w:r>
              <w:rPr>
                <w:bCs/>
                <w:sz w:val="22"/>
              </w:rPr>
              <w:t>Harmful Dust</w:t>
            </w:r>
          </w:p>
        </w:tc>
        <w:tc>
          <w:tcPr>
            <w:tcW w:w="10079" w:type="dxa"/>
            <w:tcBorders>
              <w:right w:val="single" w:sz="6" w:space="0" w:color="5F5F5F"/>
            </w:tcBorders>
            <w:vAlign w:val="center"/>
          </w:tcPr>
          <w:p w:rsidR="00167175" w:rsidRDefault="00167175">
            <w:pPr>
              <w:spacing w:before="20" w:after="20"/>
              <w:rPr>
                <w:sz w:val="22"/>
              </w:rPr>
            </w:pPr>
            <w:r>
              <w:rPr>
                <w:sz w:val="22"/>
              </w:rPr>
              <w:t>Presence of dust that may cause irritation, or breathing or vision difficulty</w:t>
            </w:r>
            <w:r w:rsidR="00236409">
              <w:rPr>
                <w:sz w:val="22"/>
              </w:rPr>
              <w:t xml:space="preserve">. </w:t>
            </w:r>
            <w:r>
              <w:rPr>
                <w:sz w:val="22"/>
              </w:rPr>
              <w:t>May also have ignition potential.</w:t>
            </w:r>
          </w:p>
        </w:tc>
      </w:tr>
      <w:tr w:rsidR="00167175">
        <w:trPr>
          <w:cantSplit/>
        </w:trPr>
        <w:tc>
          <w:tcPr>
            <w:tcW w:w="2160" w:type="dxa"/>
            <w:tcBorders>
              <w:left w:val="single" w:sz="6" w:space="0" w:color="5F5F5F"/>
            </w:tcBorders>
            <w:vAlign w:val="center"/>
          </w:tcPr>
          <w:p w:rsidR="00167175" w:rsidRDefault="00167175" w:rsidP="00022807">
            <w:pPr>
              <w:pStyle w:val="Heading6"/>
              <w:spacing w:before="20" w:after="20"/>
              <w:jc w:val="left"/>
              <w:rPr>
                <w:b w:val="0"/>
              </w:rPr>
            </w:pPr>
            <w:r>
              <w:rPr>
                <w:b w:val="0"/>
              </w:rPr>
              <w:t>Chemical</w:t>
            </w:r>
          </w:p>
        </w:tc>
        <w:tc>
          <w:tcPr>
            <w:tcW w:w="10079" w:type="dxa"/>
            <w:tcBorders>
              <w:right w:val="single" w:sz="6" w:space="0" w:color="5F5F5F"/>
            </w:tcBorders>
            <w:vAlign w:val="center"/>
          </w:tcPr>
          <w:p w:rsidR="00167175" w:rsidRDefault="00167175">
            <w:pPr>
              <w:pStyle w:val="Footer"/>
              <w:tabs>
                <w:tab w:val="clear" w:pos="4320"/>
                <w:tab w:val="clear" w:pos="8640"/>
              </w:tabs>
              <w:spacing w:before="20" w:after="20"/>
              <w:rPr>
                <w:rFonts w:cs="Arial"/>
                <w:szCs w:val="24"/>
              </w:rPr>
            </w:pPr>
            <w:r>
              <w:rPr>
                <w:rFonts w:cs="Arial"/>
                <w:szCs w:val="24"/>
              </w:rPr>
              <w:t>Exposure from spills, splashing, or other contact with chemical substances or harmful dusts that could cause illness, irritation, burns, asphyxiation, breathing or vision difficulty, or other toxic health effects</w:t>
            </w:r>
            <w:r w:rsidR="00236409">
              <w:rPr>
                <w:rFonts w:cs="Arial"/>
                <w:szCs w:val="24"/>
              </w:rPr>
              <w:t xml:space="preserve">. </w:t>
            </w:r>
            <w:r>
              <w:rPr>
                <w:rFonts w:cs="Arial"/>
                <w:szCs w:val="24"/>
              </w:rPr>
              <w:t>May also have ignition potential.</w:t>
            </w:r>
          </w:p>
        </w:tc>
      </w:tr>
      <w:tr w:rsidR="00167175">
        <w:trPr>
          <w:cantSplit/>
        </w:trPr>
        <w:tc>
          <w:tcPr>
            <w:tcW w:w="2160" w:type="dxa"/>
            <w:tcBorders>
              <w:left w:val="single" w:sz="6" w:space="0" w:color="5F5F5F"/>
            </w:tcBorders>
            <w:vAlign w:val="center"/>
          </w:tcPr>
          <w:p w:rsidR="00167175" w:rsidRDefault="00167175" w:rsidP="00022807">
            <w:pPr>
              <w:spacing w:before="20" w:after="20"/>
              <w:rPr>
                <w:bCs/>
                <w:sz w:val="22"/>
              </w:rPr>
            </w:pPr>
            <w:r>
              <w:rPr>
                <w:bCs/>
                <w:sz w:val="22"/>
              </w:rPr>
              <w:t>Heat</w:t>
            </w:r>
          </w:p>
        </w:tc>
        <w:tc>
          <w:tcPr>
            <w:tcW w:w="10079" w:type="dxa"/>
            <w:tcBorders>
              <w:right w:val="single" w:sz="6" w:space="0" w:color="5F5F5F"/>
            </w:tcBorders>
            <w:vAlign w:val="center"/>
          </w:tcPr>
          <w:p w:rsidR="00167175" w:rsidRDefault="00167175">
            <w:pPr>
              <w:spacing w:before="20" w:after="20"/>
              <w:rPr>
                <w:sz w:val="22"/>
              </w:rPr>
            </w:pPr>
            <w:r>
              <w:rPr>
                <w:sz w:val="22"/>
              </w:rPr>
              <w:t>Exposure to radiant heat sources, splashes or spills of hot material, or work in hot environments.</w:t>
            </w:r>
          </w:p>
        </w:tc>
      </w:tr>
      <w:tr w:rsidR="00167175">
        <w:trPr>
          <w:cantSplit/>
        </w:trPr>
        <w:tc>
          <w:tcPr>
            <w:tcW w:w="2160" w:type="dxa"/>
            <w:tcBorders>
              <w:left w:val="single" w:sz="6" w:space="0" w:color="5F5F5F"/>
            </w:tcBorders>
            <w:vAlign w:val="center"/>
          </w:tcPr>
          <w:p w:rsidR="00167175" w:rsidRDefault="00167175" w:rsidP="00022807">
            <w:pPr>
              <w:spacing w:before="20" w:after="20"/>
              <w:rPr>
                <w:bCs/>
                <w:sz w:val="20"/>
              </w:rPr>
            </w:pPr>
            <w:r>
              <w:rPr>
                <w:bCs/>
                <w:sz w:val="20"/>
              </w:rPr>
              <w:t>Light (optical) Radiation</w:t>
            </w:r>
          </w:p>
        </w:tc>
        <w:tc>
          <w:tcPr>
            <w:tcW w:w="10079" w:type="dxa"/>
            <w:tcBorders>
              <w:right w:val="single" w:sz="6" w:space="0" w:color="5F5F5F"/>
            </w:tcBorders>
            <w:vAlign w:val="center"/>
          </w:tcPr>
          <w:p w:rsidR="00167175" w:rsidRDefault="00167175">
            <w:pPr>
              <w:spacing w:before="20" w:after="20"/>
              <w:rPr>
                <w:sz w:val="22"/>
              </w:rPr>
            </w:pPr>
            <w:r>
              <w:rPr>
                <w:sz w:val="22"/>
              </w:rPr>
              <w:t>Exposure to strong light sources, glare, or intense light exposure which is a byproduct of a process.</w:t>
            </w:r>
          </w:p>
        </w:tc>
      </w:tr>
      <w:tr w:rsidR="00167175">
        <w:trPr>
          <w:cantSplit/>
        </w:trPr>
        <w:tc>
          <w:tcPr>
            <w:tcW w:w="2160" w:type="dxa"/>
            <w:tcBorders>
              <w:left w:val="single" w:sz="6" w:space="0" w:color="5F5F5F"/>
            </w:tcBorders>
            <w:vAlign w:val="center"/>
          </w:tcPr>
          <w:p w:rsidR="00167175" w:rsidRDefault="00167175" w:rsidP="00022807">
            <w:pPr>
              <w:spacing w:before="20" w:after="20"/>
              <w:rPr>
                <w:bCs/>
                <w:sz w:val="22"/>
              </w:rPr>
            </w:pPr>
            <w:r>
              <w:rPr>
                <w:bCs/>
                <w:sz w:val="22"/>
              </w:rPr>
              <w:t>Electrical Contact</w:t>
            </w:r>
          </w:p>
        </w:tc>
        <w:tc>
          <w:tcPr>
            <w:tcW w:w="10079" w:type="dxa"/>
            <w:tcBorders>
              <w:right w:val="single" w:sz="6" w:space="0" w:color="5F5F5F"/>
            </w:tcBorders>
            <w:vAlign w:val="center"/>
          </w:tcPr>
          <w:p w:rsidR="00167175" w:rsidRDefault="00167175">
            <w:pPr>
              <w:spacing w:before="20" w:after="20"/>
              <w:rPr>
                <w:sz w:val="22"/>
              </w:rPr>
            </w:pPr>
            <w:r>
              <w:rPr>
                <w:sz w:val="22"/>
              </w:rPr>
              <w:t>Exposure to contact with or proximity to live or potentially live electrical objects.</w:t>
            </w:r>
          </w:p>
        </w:tc>
      </w:tr>
      <w:tr w:rsidR="00167175">
        <w:trPr>
          <w:cantSplit/>
        </w:trPr>
        <w:tc>
          <w:tcPr>
            <w:tcW w:w="2160" w:type="dxa"/>
            <w:tcBorders>
              <w:left w:val="single" w:sz="6" w:space="0" w:color="5F5F5F"/>
              <w:bottom w:val="single" w:sz="4" w:space="0" w:color="999999"/>
            </w:tcBorders>
          </w:tcPr>
          <w:p w:rsidR="00167175" w:rsidRDefault="00167175" w:rsidP="00022807">
            <w:pPr>
              <w:spacing w:before="20" w:after="20"/>
              <w:rPr>
                <w:sz w:val="22"/>
              </w:rPr>
            </w:pPr>
            <w:r>
              <w:rPr>
                <w:sz w:val="22"/>
              </w:rPr>
              <w:t>Ergonomic hazards</w:t>
            </w:r>
          </w:p>
        </w:tc>
        <w:tc>
          <w:tcPr>
            <w:tcW w:w="10079" w:type="dxa"/>
            <w:tcBorders>
              <w:bottom w:val="single" w:sz="4" w:space="0" w:color="999999"/>
              <w:right w:val="single" w:sz="6" w:space="0" w:color="5F5F5F"/>
            </w:tcBorders>
          </w:tcPr>
          <w:p w:rsidR="00167175" w:rsidRDefault="00167175">
            <w:pPr>
              <w:keepNext/>
              <w:spacing w:before="20" w:after="20"/>
              <w:rPr>
                <w:sz w:val="22"/>
              </w:rPr>
            </w:pPr>
            <w:r>
              <w:rPr>
                <w:sz w:val="22"/>
              </w:rPr>
              <w:t>Repetitive movements, awkward postures, vibration, heavy lifting, etc.</w:t>
            </w:r>
          </w:p>
        </w:tc>
      </w:tr>
      <w:tr w:rsidR="00167175" w:rsidTr="002C1AE3">
        <w:trPr>
          <w:cantSplit/>
        </w:trPr>
        <w:tc>
          <w:tcPr>
            <w:tcW w:w="2160" w:type="dxa"/>
            <w:tcBorders>
              <w:left w:val="single" w:sz="6" w:space="0" w:color="5F5F5F"/>
              <w:bottom w:val="single" w:sz="6" w:space="0" w:color="5F5F5F"/>
            </w:tcBorders>
          </w:tcPr>
          <w:p w:rsidR="00167175" w:rsidRDefault="00167175" w:rsidP="00022807">
            <w:pPr>
              <w:spacing w:before="20" w:after="20"/>
              <w:rPr>
                <w:sz w:val="22"/>
              </w:rPr>
            </w:pPr>
            <w:r>
              <w:rPr>
                <w:sz w:val="22"/>
              </w:rPr>
              <w:t>Environmental hazards</w:t>
            </w:r>
          </w:p>
        </w:tc>
        <w:tc>
          <w:tcPr>
            <w:tcW w:w="10079" w:type="dxa"/>
            <w:tcBorders>
              <w:bottom w:val="single" w:sz="6" w:space="0" w:color="5F5F5F"/>
              <w:right w:val="single" w:sz="6" w:space="0" w:color="5F5F5F"/>
            </w:tcBorders>
            <w:vAlign w:val="center"/>
          </w:tcPr>
          <w:p w:rsidR="00167175" w:rsidRDefault="00167175" w:rsidP="005B5F49">
            <w:pPr>
              <w:keepNext/>
              <w:spacing w:before="20" w:after="20"/>
              <w:rPr>
                <w:rFonts w:cs="Arial"/>
                <w:sz w:val="22"/>
                <w:szCs w:val="18"/>
              </w:rPr>
            </w:pPr>
            <w:r>
              <w:rPr>
                <w:rFonts w:cs="Arial"/>
                <w:sz w:val="22"/>
                <w:szCs w:val="18"/>
              </w:rPr>
              <w:t>Conditions in the workplace that could cause discomfort or negative health effects.</w:t>
            </w:r>
          </w:p>
        </w:tc>
      </w:tr>
    </w:tbl>
    <w:p w:rsidR="00167175" w:rsidRDefault="00167175">
      <w:pPr>
        <w:tabs>
          <w:tab w:val="left" w:pos="360"/>
        </w:tabs>
        <w:ind w:left="360" w:hanging="360"/>
        <w:rPr>
          <w:b/>
          <w:sz w:val="22"/>
        </w:rPr>
      </w:pPr>
    </w:p>
    <w:p w:rsidR="00167175" w:rsidRDefault="00167175">
      <w:pPr>
        <w:tabs>
          <w:tab w:val="left" w:pos="360"/>
        </w:tabs>
        <w:spacing w:after="60"/>
        <w:ind w:left="360" w:hanging="360"/>
        <w:rPr>
          <w:sz w:val="22"/>
        </w:rPr>
      </w:pPr>
      <w:r>
        <w:rPr>
          <w:b/>
          <w:sz w:val="22"/>
        </w:rPr>
        <w:t>2.</w:t>
      </w:r>
      <w:r>
        <w:rPr>
          <w:sz w:val="22"/>
        </w:rPr>
        <w:tab/>
      </w:r>
      <w:r>
        <w:rPr>
          <w:b/>
          <w:sz w:val="22"/>
        </w:rPr>
        <w:t>Analyze the hazard</w:t>
      </w:r>
      <w:r w:rsidR="00236409">
        <w:rPr>
          <w:b/>
          <w:bCs/>
          <w:sz w:val="22"/>
        </w:rPr>
        <w:t xml:space="preserve">. </w:t>
      </w:r>
      <w:r>
        <w:rPr>
          <w:sz w:val="22"/>
        </w:rPr>
        <w:t xml:space="preserve">For each job task with a hazard source identified, use the </w:t>
      </w:r>
      <w:r>
        <w:rPr>
          <w:iCs/>
          <w:sz w:val="22"/>
        </w:rPr>
        <w:t xml:space="preserve">Job Hazard Analysis Matrix </w:t>
      </w:r>
      <w:r>
        <w:rPr>
          <w:sz w:val="22"/>
        </w:rPr>
        <w:t>table and discuss the hazard with the affected employee and supervisor</w:t>
      </w:r>
      <w:r w:rsidR="00236409">
        <w:rPr>
          <w:sz w:val="22"/>
        </w:rPr>
        <w:t xml:space="preserve">. </w:t>
      </w:r>
      <w:r>
        <w:rPr>
          <w:sz w:val="22"/>
        </w:rPr>
        <w:t>Fill out the right side of the hazard assessment form:</w:t>
      </w:r>
    </w:p>
    <w:p w:rsidR="00167175" w:rsidRDefault="00167175">
      <w:pPr>
        <w:pStyle w:val="ListBullet2"/>
        <w:tabs>
          <w:tab w:val="num" w:pos="720"/>
        </w:tabs>
        <w:spacing w:after="60"/>
        <w:rPr>
          <w:sz w:val="22"/>
        </w:rPr>
      </w:pPr>
      <w:r>
        <w:rPr>
          <w:sz w:val="22"/>
        </w:rPr>
        <w:t xml:space="preserve">Rate the SEVERITY of injury that would </w:t>
      </w:r>
      <w:r>
        <w:rPr>
          <w:i/>
          <w:sz w:val="22"/>
        </w:rPr>
        <w:t>reasonably</w:t>
      </w:r>
      <w:r>
        <w:rPr>
          <w:sz w:val="22"/>
        </w:rPr>
        <w:t xml:space="preserve"> be expected to result from exposure to the hazard.</w:t>
      </w:r>
    </w:p>
    <w:p w:rsidR="00167175" w:rsidRDefault="00167175">
      <w:pPr>
        <w:pStyle w:val="ListBullet2"/>
        <w:tabs>
          <w:tab w:val="num" w:pos="720"/>
        </w:tabs>
        <w:spacing w:after="60"/>
        <w:rPr>
          <w:sz w:val="22"/>
        </w:rPr>
      </w:pPr>
      <w:r>
        <w:rPr>
          <w:sz w:val="22"/>
        </w:rPr>
        <w:t>Rate the PROBABILITY of an accident actually happening.</w:t>
      </w:r>
    </w:p>
    <w:p w:rsidR="00EE65FE" w:rsidRDefault="00167175">
      <w:pPr>
        <w:pStyle w:val="ListBullet2"/>
        <w:tabs>
          <w:tab w:val="num" w:pos="720"/>
        </w:tabs>
        <w:spacing w:after="60"/>
        <w:rPr>
          <w:sz w:val="22"/>
        </w:rPr>
        <w:sectPr w:rsidR="00EE65FE" w:rsidSect="00FF027F">
          <w:headerReference w:type="default" r:id="rId12"/>
          <w:footerReference w:type="default" r:id="rId13"/>
          <w:pgSz w:w="15840" w:h="12240" w:orient="landscape" w:code="1"/>
          <w:pgMar w:top="720" w:right="1440" w:bottom="720" w:left="1440" w:header="576" w:footer="576" w:gutter="0"/>
          <w:cols w:space="720"/>
          <w:docGrid w:linePitch="360"/>
        </w:sectPr>
      </w:pPr>
      <w:r>
        <w:rPr>
          <w:sz w:val="22"/>
        </w:rPr>
        <w:t xml:space="preserve">Assign a RISK CODE based upon the intersection of the SEVERITY and PROBABILITY ratings on the matrix. </w:t>
      </w:r>
    </w:p>
    <w:tbl>
      <w:tblPr>
        <w:tblW w:w="12960" w:type="dxa"/>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ayout w:type="fixed"/>
        <w:tblCellMar>
          <w:left w:w="115" w:type="dxa"/>
          <w:right w:w="115" w:type="dxa"/>
        </w:tblCellMar>
        <w:tblLook w:val="0000" w:firstRow="0" w:lastRow="0" w:firstColumn="0" w:lastColumn="0" w:noHBand="0" w:noVBand="0"/>
      </w:tblPr>
      <w:tblGrid>
        <w:gridCol w:w="829"/>
        <w:gridCol w:w="3485"/>
        <w:gridCol w:w="1722"/>
        <w:gridCol w:w="1764"/>
        <w:gridCol w:w="1825"/>
        <w:gridCol w:w="1685"/>
        <w:gridCol w:w="1650"/>
      </w:tblGrid>
      <w:tr w:rsidR="00167175" w:rsidTr="00EE65FE">
        <w:tblPrEx>
          <w:tblCellMar>
            <w:top w:w="0" w:type="dxa"/>
            <w:bottom w:w="0" w:type="dxa"/>
          </w:tblCellMar>
        </w:tblPrEx>
        <w:trPr>
          <w:jc w:val="center"/>
        </w:trPr>
        <w:tc>
          <w:tcPr>
            <w:tcW w:w="12960" w:type="dxa"/>
            <w:gridSpan w:val="7"/>
            <w:shd w:val="clear" w:color="auto" w:fill="C0C0C0"/>
            <w:vAlign w:val="center"/>
          </w:tcPr>
          <w:p w:rsidR="00167175" w:rsidRPr="00022807" w:rsidRDefault="00167175">
            <w:pPr>
              <w:jc w:val="center"/>
              <w:rPr>
                <w:color w:val="005487"/>
                <w:sz w:val="20"/>
              </w:rPr>
            </w:pPr>
            <w:r w:rsidRPr="00022807">
              <w:rPr>
                <w:b/>
                <w:color w:val="005487"/>
                <w:sz w:val="20"/>
              </w:rPr>
              <w:lastRenderedPageBreak/>
              <w:t>Job Hazard Analysis Matrix</w:t>
            </w:r>
          </w:p>
        </w:tc>
      </w:tr>
      <w:tr w:rsidR="00167175" w:rsidTr="00EE65FE">
        <w:tblPrEx>
          <w:tblCellMar>
            <w:top w:w="0" w:type="dxa"/>
            <w:bottom w:w="0" w:type="dxa"/>
          </w:tblCellMar>
        </w:tblPrEx>
        <w:trPr>
          <w:jc w:val="center"/>
        </w:trPr>
        <w:tc>
          <w:tcPr>
            <w:tcW w:w="4314" w:type="dxa"/>
            <w:gridSpan w:val="2"/>
            <w:vAlign w:val="center"/>
          </w:tcPr>
          <w:p w:rsidR="00167175" w:rsidRPr="00022807" w:rsidRDefault="00167175">
            <w:pPr>
              <w:jc w:val="center"/>
              <w:rPr>
                <w:color w:val="005487"/>
                <w:sz w:val="20"/>
              </w:rPr>
            </w:pPr>
            <w:r w:rsidRPr="00022807">
              <w:rPr>
                <w:b/>
                <w:color w:val="005487"/>
                <w:sz w:val="20"/>
              </w:rPr>
              <w:t>Severity of Injury</w:t>
            </w:r>
          </w:p>
        </w:tc>
        <w:tc>
          <w:tcPr>
            <w:tcW w:w="8646" w:type="dxa"/>
            <w:gridSpan w:val="5"/>
            <w:vAlign w:val="center"/>
          </w:tcPr>
          <w:p w:rsidR="00167175" w:rsidRPr="00022807" w:rsidRDefault="00167175">
            <w:pPr>
              <w:jc w:val="center"/>
              <w:rPr>
                <w:color w:val="005487"/>
                <w:sz w:val="20"/>
              </w:rPr>
            </w:pPr>
            <w:r w:rsidRPr="00022807">
              <w:rPr>
                <w:b/>
                <w:color w:val="005487"/>
                <w:sz w:val="20"/>
              </w:rPr>
              <w:t>Probability of an Accident Occurring</w:t>
            </w:r>
          </w:p>
        </w:tc>
      </w:tr>
      <w:tr w:rsidR="00167175" w:rsidTr="00EE65FE">
        <w:tblPrEx>
          <w:tblCellMar>
            <w:top w:w="0" w:type="dxa"/>
            <w:bottom w:w="0" w:type="dxa"/>
          </w:tblCellMar>
        </w:tblPrEx>
        <w:trPr>
          <w:jc w:val="center"/>
        </w:trPr>
        <w:tc>
          <w:tcPr>
            <w:tcW w:w="829" w:type="dxa"/>
            <w:vAlign w:val="center"/>
          </w:tcPr>
          <w:p w:rsidR="00167175" w:rsidRPr="00022807" w:rsidRDefault="00167175">
            <w:pPr>
              <w:jc w:val="center"/>
              <w:rPr>
                <w:color w:val="005487"/>
                <w:sz w:val="20"/>
              </w:rPr>
            </w:pPr>
            <w:r w:rsidRPr="00022807">
              <w:rPr>
                <w:color w:val="005487"/>
                <w:sz w:val="20"/>
              </w:rPr>
              <w:t>Level</w:t>
            </w:r>
          </w:p>
        </w:tc>
        <w:tc>
          <w:tcPr>
            <w:tcW w:w="3485" w:type="dxa"/>
            <w:vAlign w:val="center"/>
          </w:tcPr>
          <w:p w:rsidR="00167175" w:rsidRPr="00022807" w:rsidRDefault="00167175">
            <w:pPr>
              <w:jc w:val="center"/>
              <w:rPr>
                <w:color w:val="005487"/>
                <w:sz w:val="20"/>
              </w:rPr>
            </w:pPr>
            <w:r w:rsidRPr="00022807">
              <w:rPr>
                <w:color w:val="005487"/>
                <w:sz w:val="20"/>
              </w:rPr>
              <w:t>Description</w:t>
            </w:r>
          </w:p>
        </w:tc>
        <w:tc>
          <w:tcPr>
            <w:tcW w:w="1722" w:type="dxa"/>
            <w:vAlign w:val="center"/>
          </w:tcPr>
          <w:p w:rsidR="00167175" w:rsidRPr="00022807" w:rsidRDefault="00167175">
            <w:pPr>
              <w:jc w:val="center"/>
              <w:rPr>
                <w:color w:val="005487"/>
                <w:sz w:val="20"/>
              </w:rPr>
            </w:pPr>
            <w:r w:rsidRPr="00022807">
              <w:rPr>
                <w:color w:val="005487"/>
                <w:sz w:val="20"/>
              </w:rPr>
              <w:t>A</w:t>
            </w:r>
          </w:p>
          <w:p w:rsidR="00167175" w:rsidRPr="00022807" w:rsidRDefault="00167175">
            <w:pPr>
              <w:jc w:val="center"/>
              <w:rPr>
                <w:color w:val="005487"/>
                <w:sz w:val="20"/>
              </w:rPr>
            </w:pPr>
            <w:r w:rsidRPr="00022807">
              <w:rPr>
                <w:color w:val="005487"/>
                <w:sz w:val="20"/>
              </w:rPr>
              <w:t>Frequent</w:t>
            </w:r>
          </w:p>
        </w:tc>
        <w:tc>
          <w:tcPr>
            <w:tcW w:w="1764" w:type="dxa"/>
            <w:vAlign w:val="center"/>
          </w:tcPr>
          <w:p w:rsidR="00167175" w:rsidRPr="00022807" w:rsidRDefault="00167175">
            <w:pPr>
              <w:jc w:val="center"/>
              <w:rPr>
                <w:color w:val="005487"/>
                <w:sz w:val="20"/>
              </w:rPr>
            </w:pPr>
            <w:r w:rsidRPr="00022807">
              <w:rPr>
                <w:color w:val="005487"/>
                <w:sz w:val="20"/>
              </w:rPr>
              <w:t>B</w:t>
            </w:r>
          </w:p>
          <w:p w:rsidR="00167175" w:rsidRPr="00022807" w:rsidRDefault="00167175">
            <w:pPr>
              <w:jc w:val="center"/>
              <w:rPr>
                <w:color w:val="005487"/>
                <w:sz w:val="20"/>
              </w:rPr>
            </w:pPr>
            <w:r w:rsidRPr="00022807">
              <w:rPr>
                <w:color w:val="005487"/>
                <w:sz w:val="20"/>
              </w:rPr>
              <w:t>Several Times</w:t>
            </w:r>
          </w:p>
        </w:tc>
        <w:tc>
          <w:tcPr>
            <w:tcW w:w="1825" w:type="dxa"/>
            <w:vAlign w:val="center"/>
          </w:tcPr>
          <w:p w:rsidR="00167175" w:rsidRPr="00022807" w:rsidRDefault="00167175">
            <w:pPr>
              <w:jc w:val="center"/>
              <w:rPr>
                <w:color w:val="005487"/>
                <w:sz w:val="20"/>
              </w:rPr>
            </w:pPr>
            <w:r w:rsidRPr="00022807">
              <w:rPr>
                <w:color w:val="005487"/>
                <w:sz w:val="20"/>
              </w:rPr>
              <w:t>C</w:t>
            </w:r>
          </w:p>
          <w:p w:rsidR="00167175" w:rsidRPr="00022807" w:rsidRDefault="00167175">
            <w:pPr>
              <w:jc w:val="center"/>
              <w:rPr>
                <w:color w:val="005487"/>
                <w:sz w:val="20"/>
              </w:rPr>
            </w:pPr>
            <w:r w:rsidRPr="00022807">
              <w:rPr>
                <w:color w:val="005487"/>
                <w:sz w:val="20"/>
              </w:rPr>
              <w:t>Occasional</w:t>
            </w:r>
          </w:p>
        </w:tc>
        <w:tc>
          <w:tcPr>
            <w:tcW w:w="1685" w:type="dxa"/>
            <w:vAlign w:val="center"/>
          </w:tcPr>
          <w:p w:rsidR="00167175" w:rsidRPr="00022807" w:rsidRDefault="00167175">
            <w:pPr>
              <w:jc w:val="center"/>
              <w:rPr>
                <w:color w:val="005487"/>
                <w:sz w:val="20"/>
              </w:rPr>
            </w:pPr>
            <w:r w:rsidRPr="00022807">
              <w:rPr>
                <w:color w:val="005487"/>
                <w:sz w:val="20"/>
              </w:rPr>
              <w:t>D</w:t>
            </w:r>
          </w:p>
          <w:p w:rsidR="00167175" w:rsidRPr="00022807" w:rsidRDefault="00167175">
            <w:pPr>
              <w:jc w:val="center"/>
              <w:rPr>
                <w:color w:val="005487"/>
                <w:sz w:val="20"/>
              </w:rPr>
            </w:pPr>
            <w:r w:rsidRPr="00022807">
              <w:rPr>
                <w:color w:val="005487"/>
                <w:sz w:val="20"/>
              </w:rPr>
              <w:t>Possible</w:t>
            </w:r>
          </w:p>
        </w:tc>
        <w:tc>
          <w:tcPr>
            <w:tcW w:w="1650" w:type="dxa"/>
            <w:vAlign w:val="center"/>
          </w:tcPr>
          <w:p w:rsidR="00167175" w:rsidRPr="00022807" w:rsidRDefault="00167175">
            <w:pPr>
              <w:jc w:val="center"/>
              <w:rPr>
                <w:color w:val="005487"/>
                <w:sz w:val="20"/>
              </w:rPr>
            </w:pPr>
            <w:r w:rsidRPr="00022807">
              <w:rPr>
                <w:color w:val="005487"/>
                <w:sz w:val="20"/>
              </w:rPr>
              <w:t>E</w:t>
            </w:r>
          </w:p>
          <w:p w:rsidR="00167175" w:rsidRPr="00022807" w:rsidRDefault="00167175">
            <w:pPr>
              <w:jc w:val="center"/>
              <w:rPr>
                <w:color w:val="005487"/>
                <w:sz w:val="20"/>
              </w:rPr>
            </w:pPr>
            <w:r w:rsidRPr="00022807">
              <w:rPr>
                <w:color w:val="005487"/>
                <w:sz w:val="20"/>
              </w:rPr>
              <w:t>Extremely Improbable</w:t>
            </w:r>
          </w:p>
        </w:tc>
      </w:tr>
      <w:tr w:rsidR="00167175" w:rsidTr="00EE65FE">
        <w:tblPrEx>
          <w:tblCellMar>
            <w:top w:w="0" w:type="dxa"/>
            <w:bottom w:w="0" w:type="dxa"/>
          </w:tblCellMar>
        </w:tblPrEx>
        <w:trPr>
          <w:jc w:val="center"/>
        </w:trPr>
        <w:tc>
          <w:tcPr>
            <w:tcW w:w="829" w:type="dxa"/>
            <w:vAlign w:val="center"/>
          </w:tcPr>
          <w:p w:rsidR="00167175" w:rsidRDefault="00167175">
            <w:pPr>
              <w:jc w:val="center"/>
              <w:rPr>
                <w:sz w:val="20"/>
              </w:rPr>
            </w:pPr>
            <w:r>
              <w:rPr>
                <w:sz w:val="20"/>
              </w:rPr>
              <w:t>I</w:t>
            </w:r>
          </w:p>
        </w:tc>
        <w:tc>
          <w:tcPr>
            <w:tcW w:w="3485" w:type="dxa"/>
            <w:vAlign w:val="center"/>
          </w:tcPr>
          <w:p w:rsidR="00167175" w:rsidRDefault="00167175" w:rsidP="00022807">
            <w:pPr>
              <w:rPr>
                <w:sz w:val="20"/>
              </w:rPr>
            </w:pPr>
            <w:r>
              <w:rPr>
                <w:sz w:val="20"/>
              </w:rPr>
              <w:t>Fatal or Permanent Disability</w:t>
            </w:r>
          </w:p>
        </w:tc>
        <w:tc>
          <w:tcPr>
            <w:tcW w:w="1722" w:type="dxa"/>
            <w:shd w:val="pct5" w:color="auto" w:fill="auto"/>
            <w:vAlign w:val="center"/>
          </w:tcPr>
          <w:p w:rsidR="00167175" w:rsidRDefault="00167175">
            <w:pPr>
              <w:jc w:val="center"/>
              <w:rPr>
                <w:sz w:val="20"/>
              </w:rPr>
            </w:pPr>
            <w:r>
              <w:rPr>
                <w:sz w:val="20"/>
              </w:rPr>
              <w:t>1</w:t>
            </w:r>
          </w:p>
        </w:tc>
        <w:tc>
          <w:tcPr>
            <w:tcW w:w="1764" w:type="dxa"/>
            <w:shd w:val="pct5" w:color="auto" w:fill="auto"/>
            <w:vAlign w:val="center"/>
          </w:tcPr>
          <w:p w:rsidR="00167175" w:rsidRDefault="00167175">
            <w:pPr>
              <w:jc w:val="center"/>
              <w:rPr>
                <w:sz w:val="20"/>
              </w:rPr>
            </w:pPr>
            <w:r>
              <w:rPr>
                <w:sz w:val="20"/>
              </w:rPr>
              <w:t>1</w:t>
            </w:r>
          </w:p>
        </w:tc>
        <w:tc>
          <w:tcPr>
            <w:tcW w:w="1825" w:type="dxa"/>
            <w:shd w:val="pct5" w:color="auto" w:fill="auto"/>
            <w:vAlign w:val="center"/>
          </w:tcPr>
          <w:p w:rsidR="00167175" w:rsidRDefault="00167175">
            <w:pPr>
              <w:jc w:val="center"/>
              <w:rPr>
                <w:sz w:val="20"/>
              </w:rPr>
            </w:pPr>
            <w:r>
              <w:rPr>
                <w:sz w:val="20"/>
              </w:rPr>
              <w:t>1</w:t>
            </w:r>
          </w:p>
        </w:tc>
        <w:tc>
          <w:tcPr>
            <w:tcW w:w="1685" w:type="dxa"/>
            <w:shd w:val="pct5" w:color="auto" w:fill="auto"/>
            <w:vAlign w:val="center"/>
          </w:tcPr>
          <w:p w:rsidR="00167175" w:rsidRDefault="00167175">
            <w:pPr>
              <w:jc w:val="center"/>
              <w:rPr>
                <w:sz w:val="20"/>
              </w:rPr>
            </w:pPr>
            <w:r>
              <w:rPr>
                <w:sz w:val="20"/>
              </w:rPr>
              <w:t>2</w:t>
            </w:r>
          </w:p>
        </w:tc>
        <w:tc>
          <w:tcPr>
            <w:tcW w:w="1650" w:type="dxa"/>
            <w:shd w:val="pct5" w:color="auto" w:fill="auto"/>
            <w:vAlign w:val="center"/>
          </w:tcPr>
          <w:p w:rsidR="00167175" w:rsidRDefault="00167175">
            <w:pPr>
              <w:jc w:val="center"/>
              <w:rPr>
                <w:sz w:val="20"/>
              </w:rPr>
            </w:pPr>
            <w:r>
              <w:rPr>
                <w:sz w:val="20"/>
              </w:rPr>
              <w:t>3</w:t>
            </w:r>
          </w:p>
        </w:tc>
      </w:tr>
      <w:tr w:rsidR="00167175" w:rsidTr="00EE65FE">
        <w:tblPrEx>
          <w:tblCellMar>
            <w:top w:w="0" w:type="dxa"/>
            <w:bottom w:w="0" w:type="dxa"/>
          </w:tblCellMar>
        </w:tblPrEx>
        <w:trPr>
          <w:jc w:val="center"/>
        </w:trPr>
        <w:tc>
          <w:tcPr>
            <w:tcW w:w="829" w:type="dxa"/>
            <w:vAlign w:val="center"/>
          </w:tcPr>
          <w:p w:rsidR="00167175" w:rsidRDefault="00167175">
            <w:pPr>
              <w:jc w:val="center"/>
              <w:rPr>
                <w:sz w:val="20"/>
              </w:rPr>
            </w:pPr>
            <w:r>
              <w:rPr>
                <w:sz w:val="20"/>
              </w:rPr>
              <w:t>II</w:t>
            </w:r>
          </w:p>
        </w:tc>
        <w:tc>
          <w:tcPr>
            <w:tcW w:w="3485" w:type="dxa"/>
            <w:vAlign w:val="center"/>
          </w:tcPr>
          <w:p w:rsidR="00167175" w:rsidRDefault="00167175" w:rsidP="00022807">
            <w:pPr>
              <w:rPr>
                <w:sz w:val="20"/>
              </w:rPr>
            </w:pPr>
            <w:r>
              <w:rPr>
                <w:sz w:val="20"/>
              </w:rPr>
              <w:t>Severe Illness or Injury</w:t>
            </w:r>
          </w:p>
        </w:tc>
        <w:tc>
          <w:tcPr>
            <w:tcW w:w="1722" w:type="dxa"/>
            <w:shd w:val="pct5" w:color="auto" w:fill="auto"/>
            <w:vAlign w:val="center"/>
          </w:tcPr>
          <w:p w:rsidR="00167175" w:rsidRDefault="00167175">
            <w:pPr>
              <w:jc w:val="center"/>
              <w:rPr>
                <w:sz w:val="20"/>
              </w:rPr>
            </w:pPr>
            <w:r>
              <w:rPr>
                <w:sz w:val="20"/>
              </w:rPr>
              <w:t>1</w:t>
            </w:r>
          </w:p>
        </w:tc>
        <w:tc>
          <w:tcPr>
            <w:tcW w:w="1764" w:type="dxa"/>
            <w:shd w:val="pct5" w:color="auto" w:fill="auto"/>
            <w:vAlign w:val="center"/>
          </w:tcPr>
          <w:p w:rsidR="00167175" w:rsidRDefault="00167175">
            <w:pPr>
              <w:jc w:val="center"/>
              <w:rPr>
                <w:sz w:val="20"/>
              </w:rPr>
            </w:pPr>
            <w:r>
              <w:rPr>
                <w:sz w:val="20"/>
              </w:rPr>
              <w:t>1</w:t>
            </w:r>
          </w:p>
        </w:tc>
        <w:tc>
          <w:tcPr>
            <w:tcW w:w="1825" w:type="dxa"/>
            <w:shd w:val="pct5" w:color="auto" w:fill="auto"/>
            <w:vAlign w:val="center"/>
          </w:tcPr>
          <w:p w:rsidR="00167175" w:rsidRDefault="00167175">
            <w:pPr>
              <w:jc w:val="center"/>
              <w:rPr>
                <w:sz w:val="20"/>
              </w:rPr>
            </w:pPr>
            <w:r>
              <w:rPr>
                <w:sz w:val="20"/>
              </w:rPr>
              <w:t>2</w:t>
            </w:r>
          </w:p>
        </w:tc>
        <w:tc>
          <w:tcPr>
            <w:tcW w:w="1685" w:type="dxa"/>
            <w:shd w:val="pct5" w:color="auto" w:fill="auto"/>
            <w:vAlign w:val="center"/>
          </w:tcPr>
          <w:p w:rsidR="00167175" w:rsidRDefault="00167175">
            <w:pPr>
              <w:jc w:val="center"/>
              <w:rPr>
                <w:sz w:val="20"/>
              </w:rPr>
            </w:pPr>
            <w:r>
              <w:rPr>
                <w:sz w:val="20"/>
              </w:rPr>
              <w:t>2</w:t>
            </w:r>
          </w:p>
        </w:tc>
        <w:tc>
          <w:tcPr>
            <w:tcW w:w="1650" w:type="dxa"/>
            <w:shd w:val="pct5" w:color="auto" w:fill="auto"/>
            <w:vAlign w:val="center"/>
          </w:tcPr>
          <w:p w:rsidR="00167175" w:rsidRDefault="00167175">
            <w:pPr>
              <w:jc w:val="center"/>
              <w:rPr>
                <w:sz w:val="20"/>
              </w:rPr>
            </w:pPr>
            <w:r>
              <w:rPr>
                <w:sz w:val="20"/>
              </w:rPr>
              <w:t>3</w:t>
            </w:r>
          </w:p>
        </w:tc>
      </w:tr>
      <w:tr w:rsidR="00167175" w:rsidTr="00EE65FE">
        <w:tblPrEx>
          <w:tblCellMar>
            <w:top w:w="0" w:type="dxa"/>
            <w:bottom w:w="0" w:type="dxa"/>
          </w:tblCellMar>
        </w:tblPrEx>
        <w:trPr>
          <w:jc w:val="center"/>
        </w:trPr>
        <w:tc>
          <w:tcPr>
            <w:tcW w:w="829" w:type="dxa"/>
            <w:vAlign w:val="center"/>
          </w:tcPr>
          <w:p w:rsidR="00167175" w:rsidRDefault="00167175">
            <w:pPr>
              <w:jc w:val="center"/>
              <w:rPr>
                <w:sz w:val="20"/>
              </w:rPr>
            </w:pPr>
            <w:r>
              <w:rPr>
                <w:sz w:val="20"/>
              </w:rPr>
              <w:t>III</w:t>
            </w:r>
          </w:p>
        </w:tc>
        <w:tc>
          <w:tcPr>
            <w:tcW w:w="3485" w:type="dxa"/>
            <w:vAlign w:val="center"/>
          </w:tcPr>
          <w:p w:rsidR="00167175" w:rsidRDefault="00167175" w:rsidP="00022807">
            <w:pPr>
              <w:rPr>
                <w:sz w:val="20"/>
              </w:rPr>
            </w:pPr>
            <w:r>
              <w:rPr>
                <w:sz w:val="20"/>
              </w:rPr>
              <w:t>Minor Injury or Illness</w:t>
            </w:r>
          </w:p>
        </w:tc>
        <w:tc>
          <w:tcPr>
            <w:tcW w:w="1722" w:type="dxa"/>
            <w:shd w:val="pct5" w:color="auto" w:fill="auto"/>
            <w:vAlign w:val="center"/>
          </w:tcPr>
          <w:p w:rsidR="00167175" w:rsidRDefault="00167175">
            <w:pPr>
              <w:jc w:val="center"/>
              <w:rPr>
                <w:sz w:val="20"/>
              </w:rPr>
            </w:pPr>
            <w:r>
              <w:rPr>
                <w:sz w:val="20"/>
              </w:rPr>
              <w:t>2</w:t>
            </w:r>
          </w:p>
        </w:tc>
        <w:tc>
          <w:tcPr>
            <w:tcW w:w="1764" w:type="dxa"/>
            <w:shd w:val="pct5" w:color="auto" w:fill="auto"/>
            <w:vAlign w:val="center"/>
          </w:tcPr>
          <w:p w:rsidR="00167175" w:rsidRDefault="00167175">
            <w:pPr>
              <w:jc w:val="center"/>
              <w:rPr>
                <w:sz w:val="20"/>
              </w:rPr>
            </w:pPr>
            <w:r>
              <w:rPr>
                <w:sz w:val="20"/>
              </w:rPr>
              <w:t>2</w:t>
            </w:r>
          </w:p>
        </w:tc>
        <w:tc>
          <w:tcPr>
            <w:tcW w:w="1825" w:type="dxa"/>
            <w:shd w:val="pct5" w:color="auto" w:fill="auto"/>
            <w:vAlign w:val="center"/>
          </w:tcPr>
          <w:p w:rsidR="00167175" w:rsidRDefault="00167175">
            <w:pPr>
              <w:jc w:val="center"/>
              <w:rPr>
                <w:sz w:val="20"/>
              </w:rPr>
            </w:pPr>
            <w:r>
              <w:rPr>
                <w:sz w:val="20"/>
              </w:rPr>
              <w:t>2-3</w:t>
            </w:r>
          </w:p>
        </w:tc>
        <w:tc>
          <w:tcPr>
            <w:tcW w:w="1685" w:type="dxa"/>
            <w:shd w:val="pct5" w:color="auto" w:fill="auto"/>
            <w:vAlign w:val="center"/>
          </w:tcPr>
          <w:p w:rsidR="00167175" w:rsidRDefault="00167175">
            <w:pPr>
              <w:jc w:val="center"/>
              <w:rPr>
                <w:sz w:val="20"/>
              </w:rPr>
            </w:pPr>
            <w:r>
              <w:rPr>
                <w:sz w:val="20"/>
              </w:rPr>
              <w:t>3</w:t>
            </w:r>
          </w:p>
        </w:tc>
        <w:tc>
          <w:tcPr>
            <w:tcW w:w="1650" w:type="dxa"/>
            <w:shd w:val="pct5" w:color="auto" w:fill="auto"/>
            <w:vAlign w:val="center"/>
          </w:tcPr>
          <w:p w:rsidR="00167175" w:rsidRDefault="00167175">
            <w:pPr>
              <w:jc w:val="center"/>
              <w:rPr>
                <w:sz w:val="20"/>
              </w:rPr>
            </w:pPr>
            <w:r>
              <w:rPr>
                <w:sz w:val="20"/>
              </w:rPr>
              <w:t>3</w:t>
            </w:r>
          </w:p>
        </w:tc>
      </w:tr>
      <w:tr w:rsidR="00167175" w:rsidTr="00EE65FE">
        <w:tblPrEx>
          <w:tblCellMar>
            <w:top w:w="0" w:type="dxa"/>
            <w:bottom w:w="0" w:type="dxa"/>
          </w:tblCellMar>
        </w:tblPrEx>
        <w:trPr>
          <w:jc w:val="center"/>
        </w:trPr>
        <w:tc>
          <w:tcPr>
            <w:tcW w:w="829" w:type="dxa"/>
            <w:vAlign w:val="center"/>
          </w:tcPr>
          <w:p w:rsidR="00167175" w:rsidRDefault="00167175">
            <w:pPr>
              <w:jc w:val="center"/>
              <w:rPr>
                <w:sz w:val="20"/>
              </w:rPr>
            </w:pPr>
            <w:r>
              <w:rPr>
                <w:sz w:val="20"/>
              </w:rPr>
              <w:t>IV</w:t>
            </w:r>
          </w:p>
        </w:tc>
        <w:tc>
          <w:tcPr>
            <w:tcW w:w="3485" w:type="dxa"/>
            <w:vAlign w:val="center"/>
          </w:tcPr>
          <w:p w:rsidR="00167175" w:rsidRDefault="00167175" w:rsidP="00022807">
            <w:pPr>
              <w:rPr>
                <w:sz w:val="20"/>
              </w:rPr>
            </w:pPr>
            <w:r>
              <w:rPr>
                <w:sz w:val="20"/>
              </w:rPr>
              <w:t>No Injury or Illness</w:t>
            </w:r>
          </w:p>
        </w:tc>
        <w:tc>
          <w:tcPr>
            <w:tcW w:w="1722" w:type="dxa"/>
            <w:shd w:val="pct5" w:color="auto" w:fill="auto"/>
            <w:vAlign w:val="center"/>
          </w:tcPr>
          <w:p w:rsidR="00167175" w:rsidRDefault="00167175">
            <w:pPr>
              <w:jc w:val="center"/>
              <w:rPr>
                <w:sz w:val="20"/>
              </w:rPr>
            </w:pPr>
            <w:r>
              <w:rPr>
                <w:sz w:val="20"/>
              </w:rPr>
              <w:t>3</w:t>
            </w:r>
          </w:p>
        </w:tc>
        <w:tc>
          <w:tcPr>
            <w:tcW w:w="1764" w:type="dxa"/>
            <w:shd w:val="pct5" w:color="auto" w:fill="auto"/>
            <w:vAlign w:val="center"/>
          </w:tcPr>
          <w:p w:rsidR="00167175" w:rsidRDefault="00167175">
            <w:pPr>
              <w:jc w:val="center"/>
              <w:rPr>
                <w:sz w:val="20"/>
              </w:rPr>
            </w:pPr>
            <w:r>
              <w:rPr>
                <w:sz w:val="20"/>
              </w:rPr>
              <w:t>3</w:t>
            </w:r>
          </w:p>
        </w:tc>
        <w:tc>
          <w:tcPr>
            <w:tcW w:w="1825" w:type="dxa"/>
            <w:shd w:val="pct5" w:color="auto" w:fill="auto"/>
            <w:vAlign w:val="center"/>
          </w:tcPr>
          <w:p w:rsidR="00167175" w:rsidRDefault="00167175">
            <w:pPr>
              <w:jc w:val="center"/>
              <w:rPr>
                <w:sz w:val="20"/>
              </w:rPr>
            </w:pPr>
            <w:r>
              <w:rPr>
                <w:sz w:val="20"/>
              </w:rPr>
              <w:t>3</w:t>
            </w:r>
          </w:p>
        </w:tc>
        <w:tc>
          <w:tcPr>
            <w:tcW w:w="1685" w:type="dxa"/>
            <w:shd w:val="pct5" w:color="auto" w:fill="auto"/>
            <w:vAlign w:val="center"/>
          </w:tcPr>
          <w:p w:rsidR="00167175" w:rsidRDefault="00167175">
            <w:pPr>
              <w:jc w:val="center"/>
              <w:rPr>
                <w:sz w:val="20"/>
              </w:rPr>
            </w:pPr>
            <w:r>
              <w:rPr>
                <w:sz w:val="20"/>
              </w:rPr>
              <w:t>3</w:t>
            </w:r>
          </w:p>
        </w:tc>
        <w:tc>
          <w:tcPr>
            <w:tcW w:w="1650" w:type="dxa"/>
            <w:shd w:val="pct5" w:color="auto" w:fill="auto"/>
            <w:vAlign w:val="center"/>
          </w:tcPr>
          <w:p w:rsidR="00167175" w:rsidRDefault="00167175">
            <w:pPr>
              <w:jc w:val="center"/>
              <w:rPr>
                <w:sz w:val="20"/>
              </w:rPr>
            </w:pPr>
            <w:r>
              <w:rPr>
                <w:sz w:val="20"/>
              </w:rPr>
              <w:t>3</w:t>
            </w:r>
          </w:p>
        </w:tc>
      </w:tr>
    </w:tbl>
    <w:p w:rsidR="00167175" w:rsidRDefault="00167175">
      <w:pPr>
        <w:tabs>
          <w:tab w:val="left" w:pos="360"/>
        </w:tabs>
        <w:rPr>
          <w:sz w:val="22"/>
        </w:rPr>
      </w:pPr>
    </w:p>
    <w:tbl>
      <w:tblPr>
        <w:tblW w:w="12960" w:type="dxa"/>
        <w:jc w:val="center"/>
        <w:tblLayout w:type="fixed"/>
        <w:tblLook w:val="0000" w:firstRow="0" w:lastRow="0" w:firstColumn="0" w:lastColumn="0" w:noHBand="0" w:noVBand="0"/>
      </w:tblPr>
      <w:tblGrid>
        <w:gridCol w:w="1064"/>
        <w:gridCol w:w="1992"/>
        <w:gridCol w:w="9904"/>
      </w:tblGrid>
      <w:tr w:rsidR="00167175">
        <w:tblPrEx>
          <w:tblCellMar>
            <w:top w:w="0" w:type="dxa"/>
            <w:bottom w:w="0" w:type="dxa"/>
          </w:tblCellMar>
        </w:tblPrEx>
        <w:trPr>
          <w:cantSplit/>
          <w:jc w:val="center"/>
        </w:trPr>
        <w:tc>
          <w:tcPr>
            <w:tcW w:w="13410" w:type="dxa"/>
            <w:gridSpan w:val="3"/>
            <w:tcBorders>
              <w:top w:val="single" w:sz="12" w:space="0" w:color="C0C0C0"/>
              <w:left w:val="single" w:sz="12" w:space="0" w:color="C0C0C0"/>
              <w:bottom w:val="single" w:sz="12" w:space="0" w:color="C0C0C0"/>
              <w:right w:val="single" w:sz="12" w:space="0" w:color="C0C0C0"/>
            </w:tcBorders>
            <w:shd w:val="clear" w:color="auto" w:fill="C0C0C0"/>
            <w:vAlign w:val="center"/>
          </w:tcPr>
          <w:p w:rsidR="00167175" w:rsidRPr="00022807" w:rsidRDefault="00167175">
            <w:pPr>
              <w:jc w:val="center"/>
              <w:rPr>
                <w:color w:val="005487"/>
                <w:sz w:val="20"/>
              </w:rPr>
            </w:pPr>
            <w:r w:rsidRPr="00022807">
              <w:rPr>
                <w:b/>
                <w:color w:val="005487"/>
                <w:sz w:val="20"/>
              </w:rPr>
              <w:t>Risk Priority</w:t>
            </w:r>
          </w:p>
        </w:tc>
      </w:tr>
      <w:tr w:rsidR="00167175">
        <w:tblPrEx>
          <w:tblCellMar>
            <w:top w:w="0" w:type="dxa"/>
            <w:bottom w:w="0" w:type="dxa"/>
          </w:tblCellMar>
        </w:tblPrEx>
        <w:trPr>
          <w:cantSplit/>
          <w:jc w:val="center"/>
        </w:trPr>
        <w:tc>
          <w:tcPr>
            <w:tcW w:w="1095" w:type="dxa"/>
            <w:tcBorders>
              <w:top w:val="single" w:sz="12" w:space="0" w:color="C0C0C0"/>
              <w:left w:val="single" w:sz="12" w:space="0" w:color="C0C0C0"/>
              <w:right w:val="single" w:sz="12" w:space="0" w:color="C0C0C0"/>
            </w:tcBorders>
            <w:vAlign w:val="center"/>
          </w:tcPr>
          <w:p w:rsidR="00167175" w:rsidRPr="00022807" w:rsidRDefault="00167175">
            <w:pPr>
              <w:jc w:val="center"/>
              <w:rPr>
                <w:color w:val="005487"/>
                <w:sz w:val="20"/>
              </w:rPr>
            </w:pPr>
            <w:r w:rsidRPr="00022807">
              <w:rPr>
                <w:b/>
                <w:color w:val="005487"/>
                <w:sz w:val="20"/>
              </w:rPr>
              <w:t>Code</w:t>
            </w:r>
          </w:p>
        </w:tc>
        <w:tc>
          <w:tcPr>
            <w:tcW w:w="2056" w:type="dxa"/>
            <w:tcBorders>
              <w:top w:val="single" w:sz="12" w:space="0" w:color="C0C0C0"/>
              <w:left w:val="single" w:sz="12" w:space="0" w:color="C0C0C0"/>
              <w:bottom w:val="single" w:sz="12" w:space="0" w:color="C0C0C0"/>
              <w:right w:val="single" w:sz="12" w:space="0" w:color="C0C0C0"/>
            </w:tcBorders>
            <w:vAlign w:val="center"/>
          </w:tcPr>
          <w:p w:rsidR="00167175" w:rsidRPr="00022807" w:rsidRDefault="00167175">
            <w:pPr>
              <w:jc w:val="center"/>
              <w:rPr>
                <w:b/>
                <w:color w:val="005487"/>
                <w:sz w:val="20"/>
              </w:rPr>
            </w:pPr>
            <w:r w:rsidRPr="00022807">
              <w:rPr>
                <w:b/>
                <w:color w:val="005487"/>
                <w:sz w:val="20"/>
              </w:rPr>
              <w:t>Risk Level</w:t>
            </w:r>
          </w:p>
        </w:tc>
        <w:tc>
          <w:tcPr>
            <w:tcW w:w="10259" w:type="dxa"/>
            <w:tcBorders>
              <w:top w:val="single" w:sz="12" w:space="0" w:color="C0C0C0"/>
              <w:left w:val="single" w:sz="12" w:space="0" w:color="C0C0C0"/>
              <w:bottom w:val="single" w:sz="12" w:space="0" w:color="C0C0C0"/>
              <w:right w:val="single" w:sz="12" w:space="0" w:color="C0C0C0"/>
            </w:tcBorders>
            <w:vAlign w:val="center"/>
          </w:tcPr>
          <w:p w:rsidR="00167175" w:rsidRPr="00022807" w:rsidRDefault="00167175" w:rsidP="00022807">
            <w:pPr>
              <w:jc w:val="center"/>
              <w:rPr>
                <w:color w:val="005487"/>
                <w:sz w:val="20"/>
              </w:rPr>
            </w:pPr>
            <w:r w:rsidRPr="00022807">
              <w:rPr>
                <w:b/>
                <w:color w:val="005487"/>
                <w:sz w:val="20"/>
              </w:rPr>
              <w:t>Action Required</w:t>
            </w:r>
          </w:p>
        </w:tc>
      </w:tr>
      <w:tr w:rsidR="00167175">
        <w:tblPrEx>
          <w:tblCellMar>
            <w:top w:w="0" w:type="dxa"/>
            <w:bottom w:w="0" w:type="dxa"/>
          </w:tblCellMar>
        </w:tblPrEx>
        <w:trPr>
          <w:cantSplit/>
          <w:jc w:val="center"/>
        </w:trPr>
        <w:tc>
          <w:tcPr>
            <w:tcW w:w="1095" w:type="dxa"/>
            <w:tcBorders>
              <w:top w:val="single" w:sz="12" w:space="0" w:color="C0C0C0"/>
              <w:left w:val="single" w:sz="12" w:space="0" w:color="C0C0C0"/>
              <w:bottom w:val="single" w:sz="12" w:space="0" w:color="C0C0C0"/>
              <w:right w:val="single" w:sz="12" w:space="0" w:color="C0C0C0"/>
            </w:tcBorders>
            <w:shd w:val="pct5" w:color="auto" w:fill="auto"/>
            <w:vAlign w:val="center"/>
          </w:tcPr>
          <w:p w:rsidR="00167175" w:rsidRDefault="00167175">
            <w:pPr>
              <w:jc w:val="center"/>
              <w:rPr>
                <w:sz w:val="20"/>
              </w:rPr>
            </w:pPr>
            <w:r>
              <w:rPr>
                <w:sz w:val="20"/>
              </w:rPr>
              <w:t>1</w:t>
            </w:r>
          </w:p>
        </w:tc>
        <w:tc>
          <w:tcPr>
            <w:tcW w:w="2056" w:type="dxa"/>
            <w:tcBorders>
              <w:top w:val="single" w:sz="12" w:space="0" w:color="C0C0C0"/>
              <w:left w:val="single" w:sz="12" w:space="0" w:color="C0C0C0"/>
              <w:bottom w:val="single" w:sz="12" w:space="0" w:color="C0C0C0"/>
              <w:right w:val="single" w:sz="12" w:space="0" w:color="C0C0C0"/>
            </w:tcBorders>
            <w:vAlign w:val="center"/>
          </w:tcPr>
          <w:p w:rsidR="00167175" w:rsidRPr="00022807" w:rsidRDefault="00167175">
            <w:pPr>
              <w:jc w:val="center"/>
              <w:rPr>
                <w:b/>
                <w:color w:val="005487"/>
                <w:sz w:val="20"/>
              </w:rPr>
            </w:pPr>
            <w:r w:rsidRPr="00022807">
              <w:rPr>
                <w:b/>
                <w:color w:val="005487"/>
                <w:sz w:val="20"/>
              </w:rPr>
              <w:t>High</w:t>
            </w:r>
          </w:p>
        </w:tc>
        <w:tc>
          <w:tcPr>
            <w:tcW w:w="10259" w:type="dxa"/>
            <w:tcBorders>
              <w:top w:val="single" w:sz="12" w:space="0" w:color="C0C0C0"/>
              <w:left w:val="single" w:sz="12" w:space="0" w:color="C0C0C0"/>
              <w:bottom w:val="single" w:sz="12" w:space="0" w:color="C0C0C0"/>
              <w:right w:val="single" w:sz="12" w:space="0" w:color="C0C0C0"/>
            </w:tcBorders>
            <w:vAlign w:val="center"/>
          </w:tcPr>
          <w:p w:rsidR="00167175" w:rsidRDefault="00167175" w:rsidP="001A1DBC">
            <w:pPr>
              <w:rPr>
                <w:sz w:val="20"/>
              </w:rPr>
            </w:pPr>
            <w:r>
              <w:rPr>
                <w:sz w:val="20"/>
              </w:rPr>
              <w:t xml:space="preserve">Work activities must be suspended immediately until </w:t>
            </w:r>
            <w:r w:rsidR="005B5F49">
              <w:rPr>
                <w:sz w:val="20"/>
              </w:rPr>
              <w:t xml:space="preserve">the </w:t>
            </w:r>
            <w:r>
              <w:rPr>
                <w:sz w:val="20"/>
              </w:rPr>
              <w:t>hazard can be eliminated</w:t>
            </w:r>
            <w:r w:rsidR="001A1DBC">
              <w:rPr>
                <w:sz w:val="20"/>
              </w:rPr>
              <w:t xml:space="preserve"> </w:t>
            </w:r>
            <w:r>
              <w:rPr>
                <w:sz w:val="20"/>
              </w:rPr>
              <w:t>or controlled or reduced to a lower level.</w:t>
            </w:r>
          </w:p>
        </w:tc>
      </w:tr>
      <w:tr w:rsidR="00167175">
        <w:tblPrEx>
          <w:tblCellMar>
            <w:top w:w="0" w:type="dxa"/>
            <w:bottom w:w="0" w:type="dxa"/>
          </w:tblCellMar>
        </w:tblPrEx>
        <w:trPr>
          <w:cantSplit/>
          <w:jc w:val="center"/>
        </w:trPr>
        <w:tc>
          <w:tcPr>
            <w:tcW w:w="1095" w:type="dxa"/>
            <w:tcBorders>
              <w:top w:val="single" w:sz="12" w:space="0" w:color="C0C0C0"/>
              <w:left w:val="single" w:sz="12" w:space="0" w:color="C0C0C0"/>
              <w:bottom w:val="single" w:sz="12" w:space="0" w:color="C0C0C0"/>
              <w:right w:val="single" w:sz="12" w:space="0" w:color="C0C0C0"/>
            </w:tcBorders>
            <w:shd w:val="pct5" w:color="auto" w:fill="auto"/>
            <w:vAlign w:val="center"/>
          </w:tcPr>
          <w:p w:rsidR="00167175" w:rsidRDefault="00167175">
            <w:pPr>
              <w:jc w:val="center"/>
              <w:rPr>
                <w:sz w:val="20"/>
              </w:rPr>
            </w:pPr>
            <w:r>
              <w:rPr>
                <w:sz w:val="20"/>
              </w:rPr>
              <w:t>2</w:t>
            </w:r>
          </w:p>
        </w:tc>
        <w:tc>
          <w:tcPr>
            <w:tcW w:w="2056" w:type="dxa"/>
            <w:tcBorders>
              <w:top w:val="single" w:sz="12" w:space="0" w:color="C0C0C0"/>
              <w:left w:val="single" w:sz="12" w:space="0" w:color="C0C0C0"/>
              <w:bottom w:val="single" w:sz="12" w:space="0" w:color="C0C0C0"/>
              <w:right w:val="single" w:sz="12" w:space="0" w:color="C0C0C0"/>
            </w:tcBorders>
            <w:vAlign w:val="center"/>
          </w:tcPr>
          <w:p w:rsidR="00167175" w:rsidRPr="00022807" w:rsidRDefault="00167175">
            <w:pPr>
              <w:jc w:val="center"/>
              <w:rPr>
                <w:b/>
                <w:color w:val="005487"/>
                <w:sz w:val="20"/>
              </w:rPr>
            </w:pPr>
            <w:r w:rsidRPr="00022807">
              <w:rPr>
                <w:b/>
                <w:color w:val="005487"/>
                <w:sz w:val="20"/>
              </w:rPr>
              <w:t>Medium</w:t>
            </w:r>
          </w:p>
        </w:tc>
        <w:tc>
          <w:tcPr>
            <w:tcW w:w="10259" w:type="dxa"/>
            <w:tcBorders>
              <w:top w:val="single" w:sz="12" w:space="0" w:color="C0C0C0"/>
              <w:left w:val="single" w:sz="12" w:space="0" w:color="C0C0C0"/>
              <w:bottom w:val="single" w:sz="12" w:space="0" w:color="C0C0C0"/>
              <w:right w:val="single" w:sz="12" w:space="0" w:color="C0C0C0"/>
            </w:tcBorders>
            <w:vAlign w:val="center"/>
          </w:tcPr>
          <w:p w:rsidR="00167175" w:rsidRDefault="00167175" w:rsidP="00022807">
            <w:pPr>
              <w:rPr>
                <w:sz w:val="20"/>
              </w:rPr>
            </w:pPr>
            <w:r>
              <w:rPr>
                <w:sz w:val="20"/>
              </w:rPr>
              <w:t>Job hazards are unacceptable and must be controlled by engineering, administrative, or personal protective equipment methods as soon as possible.</w:t>
            </w:r>
          </w:p>
        </w:tc>
      </w:tr>
      <w:tr w:rsidR="00167175">
        <w:tblPrEx>
          <w:tblCellMar>
            <w:top w:w="0" w:type="dxa"/>
            <w:bottom w:w="0" w:type="dxa"/>
          </w:tblCellMar>
        </w:tblPrEx>
        <w:trPr>
          <w:cantSplit/>
          <w:jc w:val="center"/>
        </w:trPr>
        <w:tc>
          <w:tcPr>
            <w:tcW w:w="1095" w:type="dxa"/>
            <w:tcBorders>
              <w:top w:val="single" w:sz="12" w:space="0" w:color="C0C0C0"/>
              <w:left w:val="single" w:sz="12" w:space="0" w:color="C0C0C0"/>
              <w:bottom w:val="single" w:sz="12" w:space="0" w:color="C0C0C0"/>
              <w:right w:val="single" w:sz="12" w:space="0" w:color="C0C0C0"/>
            </w:tcBorders>
            <w:shd w:val="pct5" w:color="auto" w:fill="auto"/>
            <w:vAlign w:val="center"/>
          </w:tcPr>
          <w:p w:rsidR="00167175" w:rsidRDefault="00167175">
            <w:pPr>
              <w:jc w:val="center"/>
              <w:rPr>
                <w:sz w:val="20"/>
              </w:rPr>
            </w:pPr>
            <w:r>
              <w:rPr>
                <w:sz w:val="20"/>
              </w:rPr>
              <w:t>3</w:t>
            </w:r>
          </w:p>
        </w:tc>
        <w:tc>
          <w:tcPr>
            <w:tcW w:w="2056" w:type="dxa"/>
            <w:tcBorders>
              <w:top w:val="single" w:sz="12" w:space="0" w:color="C0C0C0"/>
              <w:left w:val="single" w:sz="12" w:space="0" w:color="C0C0C0"/>
              <w:bottom w:val="single" w:sz="12" w:space="0" w:color="C0C0C0"/>
              <w:right w:val="single" w:sz="12" w:space="0" w:color="C0C0C0"/>
            </w:tcBorders>
            <w:vAlign w:val="center"/>
          </w:tcPr>
          <w:p w:rsidR="00167175" w:rsidRPr="00022807" w:rsidRDefault="00167175">
            <w:pPr>
              <w:jc w:val="center"/>
              <w:rPr>
                <w:b/>
                <w:color w:val="005487"/>
                <w:sz w:val="20"/>
              </w:rPr>
            </w:pPr>
            <w:r w:rsidRPr="00022807">
              <w:rPr>
                <w:b/>
                <w:color w:val="005487"/>
                <w:sz w:val="20"/>
              </w:rPr>
              <w:t>Low</w:t>
            </w:r>
          </w:p>
        </w:tc>
        <w:tc>
          <w:tcPr>
            <w:tcW w:w="10259" w:type="dxa"/>
            <w:tcBorders>
              <w:top w:val="single" w:sz="12" w:space="0" w:color="C0C0C0"/>
              <w:left w:val="single" w:sz="12" w:space="0" w:color="C0C0C0"/>
              <w:bottom w:val="single" w:sz="12" w:space="0" w:color="C0C0C0"/>
              <w:right w:val="single" w:sz="12" w:space="0" w:color="C0C0C0"/>
            </w:tcBorders>
            <w:vAlign w:val="center"/>
          </w:tcPr>
          <w:p w:rsidR="00167175" w:rsidRDefault="00167175" w:rsidP="00022807">
            <w:pPr>
              <w:rPr>
                <w:sz w:val="20"/>
              </w:rPr>
            </w:pPr>
            <w:r>
              <w:rPr>
                <w:sz w:val="20"/>
              </w:rPr>
              <w:t>No real or significant hazard exists.</w:t>
            </w:r>
          </w:p>
          <w:p w:rsidR="00167175" w:rsidRDefault="00167175" w:rsidP="00022807">
            <w:pPr>
              <w:rPr>
                <w:sz w:val="20"/>
              </w:rPr>
            </w:pPr>
            <w:r>
              <w:rPr>
                <w:sz w:val="20"/>
              </w:rPr>
              <w:t>Controls are not required but may increase the comfort level of employees.</w:t>
            </w:r>
          </w:p>
        </w:tc>
      </w:tr>
    </w:tbl>
    <w:p w:rsidR="00167175" w:rsidRDefault="00167175">
      <w:pPr>
        <w:tabs>
          <w:tab w:val="left" w:pos="360"/>
        </w:tabs>
        <w:rPr>
          <w:sz w:val="22"/>
        </w:rPr>
      </w:pPr>
    </w:p>
    <w:p w:rsidR="00167175" w:rsidRDefault="00167175">
      <w:pPr>
        <w:tabs>
          <w:tab w:val="left" w:pos="360"/>
        </w:tabs>
        <w:spacing w:after="60"/>
        <w:ind w:left="360" w:hanging="360"/>
        <w:rPr>
          <w:b/>
          <w:bCs/>
          <w:sz w:val="22"/>
        </w:rPr>
      </w:pPr>
      <w:r>
        <w:rPr>
          <w:b/>
          <w:bCs/>
          <w:sz w:val="22"/>
        </w:rPr>
        <w:t>3.</w:t>
      </w:r>
      <w:r>
        <w:rPr>
          <w:b/>
          <w:bCs/>
          <w:sz w:val="22"/>
        </w:rPr>
        <w:tab/>
        <w:t>Take action on the assessment</w:t>
      </w:r>
      <w:r w:rsidR="00236409">
        <w:rPr>
          <w:b/>
          <w:bCs/>
          <w:sz w:val="22"/>
        </w:rPr>
        <w:t xml:space="preserve">. </w:t>
      </w:r>
      <w:r>
        <w:rPr>
          <w:sz w:val="22"/>
        </w:rPr>
        <w:t>Depending on the assigned Risk Level/Code (or Risk priority), take the corresponding action according to the table above:</w:t>
      </w:r>
    </w:p>
    <w:p w:rsidR="00167175" w:rsidRDefault="00167175">
      <w:pPr>
        <w:pStyle w:val="ListBullet2"/>
        <w:tabs>
          <w:tab w:val="num" w:pos="720"/>
        </w:tabs>
        <w:spacing w:after="60"/>
        <w:rPr>
          <w:sz w:val="22"/>
        </w:rPr>
      </w:pPr>
      <w:r>
        <w:rPr>
          <w:sz w:val="22"/>
        </w:rPr>
        <w:t xml:space="preserve">If Risk priority is LOW (3) for a task step </w:t>
      </w:r>
      <w:r>
        <w:sym w:font="Wingdings" w:char="F0E0"/>
      </w:r>
      <w:r>
        <w:rPr>
          <w:sz w:val="22"/>
        </w:rPr>
        <w:t xml:space="preserve"> requires no further action.</w:t>
      </w:r>
    </w:p>
    <w:p w:rsidR="00167175" w:rsidRDefault="00167175">
      <w:pPr>
        <w:spacing w:after="60"/>
        <w:ind w:left="864"/>
        <w:rPr>
          <w:i/>
          <w:iCs/>
          <w:sz w:val="22"/>
        </w:rPr>
      </w:pPr>
      <w:r>
        <w:rPr>
          <w:i/>
          <w:iCs/>
          <w:sz w:val="22"/>
          <w:u w:val="single"/>
        </w:rPr>
        <w:t>Note</w:t>
      </w:r>
      <w:r>
        <w:rPr>
          <w:i/>
          <w:iCs/>
          <w:sz w:val="22"/>
        </w:rPr>
        <w:t xml:space="preserve">:  If you assign a risk code of 3, </w:t>
      </w:r>
      <w:r w:rsidR="003C0839">
        <w:rPr>
          <w:i/>
          <w:iCs/>
          <w:sz w:val="22"/>
        </w:rPr>
        <w:t>be sure that there isn’t a Cal/OSHA</w:t>
      </w:r>
      <w:r>
        <w:rPr>
          <w:i/>
          <w:iCs/>
          <w:sz w:val="22"/>
        </w:rPr>
        <w:t xml:space="preserve"> standard that requires specific protection be provided</w:t>
      </w:r>
      <w:r w:rsidR="00236409">
        <w:rPr>
          <w:i/>
          <w:iCs/>
          <w:sz w:val="22"/>
        </w:rPr>
        <w:t xml:space="preserve">. </w:t>
      </w:r>
    </w:p>
    <w:p w:rsidR="00167175" w:rsidRDefault="00167175">
      <w:pPr>
        <w:pStyle w:val="ListBullet2"/>
        <w:tabs>
          <w:tab w:val="num" w:pos="720"/>
        </w:tabs>
        <w:spacing w:after="60"/>
        <w:rPr>
          <w:sz w:val="22"/>
        </w:rPr>
      </w:pPr>
      <w:r>
        <w:rPr>
          <w:sz w:val="22"/>
        </w:rPr>
        <w:t xml:space="preserve">If Risk priority is MEDIUM (2) </w:t>
      </w:r>
      <w:r>
        <w:sym w:font="Wingdings" w:char="F0E0"/>
      </w:r>
      <w:r>
        <w:rPr>
          <w:sz w:val="22"/>
        </w:rPr>
        <w:t xml:space="preserve"> select and implement appropriate controls.</w:t>
      </w:r>
    </w:p>
    <w:p w:rsidR="00167175" w:rsidRDefault="00167175">
      <w:pPr>
        <w:pStyle w:val="ListBullet2"/>
        <w:tabs>
          <w:tab w:val="num" w:pos="720"/>
        </w:tabs>
        <w:spacing w:after="60"/>
        <w:rPr>
          <w:sz w:val="22"/>
        </w:rPr>
      </w:pPr>
      <w:r>
        <w:rPr>
          <w:sz w:val="22"/>
        </w:rPr>
        <w:t xml:space="preserve">If Risk priority is HIGH (1) </w:t>
      </w:r>
      <w:r>
        <w:sym w:font="Wingdings" w:char="F0E0"/>
      </w:r>
      <w:r>
        <w:rPr>
          <w:sz w:val="22"/>
        </w:rPr>
        <w:t xml:space="preserve"> immediately stop the task step until appropriate controls can be implemented</w:t>
      </w:r>
      <w:r w:rsidR="00236409">
        <w:rPr>
          <w:sz w:val="22"/>
        </w:rPr>
        <w:t xml:space="preserve">. </w:t>
      </w:r>
    </w:p>
    <w:p w:rsidR="00167175" w:rsidRDefault="00167175">
      <w:pPr>
        <w:pBdr>
          <w:top w:val="single" w:sz="4" w:space="1" w:color="auto"/>
          <w:left w:val="single" w:sz="4" w:space="4" w:color="auto"/>
          <w:bottom w:val="single" w:sz="4" w:space="1" w:color="auto"/>
          <w:right w:val="single" w:sz="4" w:space="4" w:color="auto"/>
        </w:pBdr>
        <w:ind w:left="1080" w:right="432"/>
        <w:rPr>
          <w:i/>
          <w:sz w:val="22"/>
        </w:rPr>
      </w:pPr>
      <w:r>
        <w:rPr>
          <w:i/>
          <w:sz w:val="22"/>
        </w:rPr>
        <w:t>A high</w:t>
      </w:r>
      <w:r w:rsidR="005B5F49">
        <w:rPr>
          <w:i/>
          <w:sz w:val="22"/>
        </w:rPr>
        <w:t>-</w:t>
      </w:r>
      <w:r>
        <w:rPr>
          <w:i/>
          <w:sz w:val="22"/>
        </w:rPr>
        <w:t>risk priority means that there is a reasonable to high probability that an employee will be killed or permanently disabled doing this task step and/or a high probability that the employee will suffer severe illness or injury!</w:t>
      </w:r>
    </w:p>
    <w:p w:rsidR="00167175" w:rsidRDefault="00167175">
      <w:pPr>
        <w:ind w:left="720"/>
        <w:rPr>
          <w:sz w:val="22"/>
        </w:rPr>
      </w:pPr>
    </w:p>
    <w:p w:rsidR="00167175" w:rsidRDefault="00167175">
      <w:pPr>
        <w:tabs>
          <w:tab w:val="left" w:pos="360"/>
        </w:tabs>
        <w:spacing w:after="60"/>
        <w:rPr>
          <w:sz w:val="22"/>
        </w:rPr>
      </w:pPr>
      <w:r>
        <w:rPr>
          <w:b/>
          <w:sz w:val="22"/>
        </w:rPr>
        <w:t>4.</w:t>
      </w:r>
      <w:r>
        <w:rPr>
          <w:b/>
          <w:sz w:val="22"/>
        </w:rPr>
        <w:tab/>
        <w:t>Select PPE:</w:t>
      </w:r>
    </w:p>
    <w:p w:rsidR="00167175" w:rsidRDefault="00167175">
      <w:pPr>
        <w:pStyle w:val="ListBullet2"/>
        <w:tabs>
          <w:tab w:val="num" w:pos="720"/>
        </w:tabs>
        <w:rPr>
          <w:sz w:val="22"/>
        </w:rPr>
      </w:pPr>
      <w:r>
        <w:rPr>
          <w:sz w:val="22"/>
          <w:szCs w:val="15"/>
        </w:rPr>
        <w:t xml:space="preserve">Try to </w:t>
      </w:r>
      <w:r>
        <w:rPr>
          <w:sz w:val="22"/>
        </w:rPr>
        <w:t>reduce employee exposure to the hazard by first implementing engineering, work practice, and/or administrative controls</w:t>
      </w:r>
      <w:r w:rsidR="00236409">
        <w:rPr>
          <w:sz w:val="22"/>
        </w:rPr>
        <w:t xml:space="preserve">. </w:t>
      </w:r>
      <w:r>
        <w:rPr>
          <w:sz w:val="22"/>
        </w:rPr>
        <w:t xml:space="preserve">If PPE is supplied, it must be appropriately matched to the hazard to provide effective protection, durability, and </w:t>
      </w:r>
      <w:r w:rsidR="005B5F49">
        <w:rPr>
          <w:sz w:val="22"/>
        </w:rPr>
        <w:t xml:space="preserve">a </w:t>
      </w:r>
      <w:r>
        <w:rPr>
          <w:sz w:val="22"/>
        </w:rPr>
        <w:t>proper fit to the worker</w:t>
      </w:r>
      <w:r w:rsidR="00236409">
        <w:rPr>
          <w:sz w:val="22"/>
        </w:rPr>
        <w:t xml:space="preserve">. </w:t>
      </w:r>
      <w:r>
        <w:rPr>
          <w:sz w:val="22"/>
        </w:rPr>
        <w:t>Note the control method to be implemented in the far right column.</w:t>
      </w:r>
    </w:p>
    <w:p w:rsidR="00167175" w:rsidRDefault="00167175">
      <w:pPr>
        <w:tabs>
          <w:tab w:val="left" w:pos="360"/>
        </w:tabs>
        <w:rPr>
          <w:bCs/>
          <w:sz w:val="22"/>
        </w:rPr>
      </w:pPr>
    </w:p>
    <w:p w:rsidR="00167175" w:rsidRDefault="00167175">
      <w:pPr>
        <w:tabs>
          <w:tab w:val="left" w:pos="360"/>
        </w:tabs>
        <w:spacing w:after="60"/>
        <w:rPr>
          <w:sz w:val="22"/>
        </w:rPr>
      </w:pPr>
      <w:r>
        <w:rPr>
          <w:b/>
          <w:sz w:val="22"/>
        </w:rPr>
        <w:t>5.</w:t>
      </w:r>
      <w:r>
        <w:rPr>
          <w:b/>
          <w:sz w:val="22"/>
        </w:rPr>
        <w:tab/>
        <w:t>Certify the hazard assessment:</w:t>
      </w:r>
    </w:p>
    <w:p w:rsidR="00167175" w:rsidRDefault="00167175">
      <w:pPr>
        <w:pStyle w:val="ListBullet2"/>
        <w:tabs>
          <w:tab w:val="num" w:pos="720"/>
        </w:tabs>
        <w:spacing w:after="60"/>
        <w:rPr>
          <w:sz w:val="22"/>
        </w:rPr>
      </w:pPr>
      <w:r>
        <w:rPr>
          <w:sz w:val="22"/>
        </w:rPr>
        <w:t>Certify on the hazard assessment form that you have done the hazard assessment and implemented the needed controls.</w:t>
      </w:r>
    </w:p>
    <w:p w:rsidR="00167175" w:rsidRDefault="00167175">
      <w:pPr>
        <w:pStyle w:val="ListBullet2"/>
        <w:tabs>
          <w:tab w:val="num" w:pos="720"/>
        </w:tabs>
        <w:rPr>
          <w:sz w:val="22"/>
        </w:rPr>
      </w:pPr>
      <w:r>
        <w:rPr>
          <w:sz w:val="22"/>
        </w:rPr>
        <w:t>Incorporate any new PPE requirements that you have developed into your written accident prevention program.</w:t>
      </w:r>
    </w:p>
    <w:p w:rsidR="00167175" w:rsidRDefault="00167175">
      <w:pPr>
        <w:rPr>
          <w:sz w:val="22"/>
        </w:rPr>
        <w:sectPr w:rsidR="00167175" w:rsidSect="00FF027F">
          <w:footerReference w:type="default" r:id="rId14"/>
          <w:pgSz w:w="15840" w:h="12240" w:orient="landscape" w:code="1"/>
          <w:pgMar w:top="720" w:right="1440" w:bottom="720" w:left="1440" w:header="576" w:footer="576" w:gutter="0"/>
          <w:cols w:space="720"/>
          <w:docGrid w:linePitch="360"/>
        </w:sectPr>
      </w:pPr>
    </w:p>
    <w:p w:rsidR="00E9677D" w:rsidRPr="00E9677D" w:rsidRDefault="00E9677D" w:rsidP="00E9677D">
      <w:pPr>
        <w:spacing w:after="60"/>
        <w:jc w:val="center"/>
        <w:rPr>
          <w:b/>
          <w:bCs/>
          <w:color w:val="005487"/>
          <w:sz w:val="26"/>
        </w:rPr>
      </w:pPr>
      <w:bookmarkStart w:id="3" w:name="JHAPPEAssessChart"/>
      <w:bookmarkEnd w:id="3"/>
      <w:r w:rsidRPr="00E9677D">
        <w:rPr>
          <w:b/>
          <w:bCs/>
          <w:color w:val="005487"/>
          <w:sz w:val="26"/>
        </w:rPr>
        <w:lastRenderedPageBreak/>
        <w:t>Job Hazard Assessment for Personal Protective Equipment (PPE)</w:t>
      </w:r>
    </w:p>
    <w:p w:rsidR="00167175" w:rsidRDefault="00167175">
      <w:pPr>
        <w:pStyle w:val="Header"/>
        <w:tabs>
          <w:tab w:val="clear" w:pos="4320"/>
          <w:tab w:val="right" w:pos="14400"/>
        </w:tabs>
        <w:spacing w:after="60"/>
        <w:rPr>
          <w:bCs/>
          <w:sz w:val="22"/>
        </w:rPr>
      </w:pPr>
      <w:r>
        <w:rPr>
          <w:sz w:val="22"/>
        </w:rPr>
        <w:t>Job/Task: ______________________________</w:t>
      </w:r>
      <w:r>
        <w:rPr>
          <w:sz w:val="22"/>
        </w:rPr>
        <w:tab/>
      </w:r>
      <w:r>
        <w:rPr>
          <w:sz w:val="22"/>
        </w:rPr>
        <w:tab/>
        <w:t>Location: ______________________________</w:t>
      </w:r>
    </w:p>
    <w:tbl>
      <w:tblPr>
        <w:tblW w:w="14681" w:type="dxa"/>
        <w:tblLayout w:type="fixed"/>
        <w:tblLook w:val="0000" w:firstRow="0" w:lastRow="0" w:firstColumn="0" w:lastColumn="0" w:noHBand="0" w:noVBand="0"/>
      </w:tblPr>
      <w:tblGrid>
        <w:gridCol w:w="3362"/>
        <w:gridCol w:w="2119"/>
        <w:gridCol w:w="2117"/>
        <w:gridCol w:w="1609"/>
        <w:gridCol w:w="821"/>
        <w:gridCol w:w="990"/>
        <w:gridCol w:w="870"/>
        <w:gridCol w:w="2793"/>
      </w:tblGrid>
      <w:tr w:rsidR="00167175">
        <w:tblPrEx>
          <w:tblCellMar>
            <w:top w:w="0" w:type="dxa"/>
            <w:bottom w:w="0" w:type="dxa"/>
          </w:tblCellMar>
        </w:tblPrEx>
        <w:trPr>
          <w:cantSplit/>
          <w:trHeight w:hRule="exact" w:val="540"/>
        </w:trPr>
        <w:tc>
          <w:tcPr>
            <w:tcW w:w="3362" w:type="dxa"/>
            <w:tcBorders>
              <w:top w:val="single" w:sz="6" w:space="0" w:color="auto"/>
              <w:left w:val="single" w:sz="6" w:space="0" w:color="auto"/>
              <w:bottom w:val="single" w:sz="6" w:space="0" w:color="auto"/>
              <w:right w:val="single" w:sz="6" w:space="0" w:color="auto"/>
            </w:tcBorders>
          </w:tcPr>
          <w:p w:rsidR="00167175" w:rsidRPr="00022807" w:rsidRDefault="00167175">
            <w:pPr>
              <w:spacing w:before="60"/>
              <w:jc w:val="center"/>
              <w:rPr>
                <w:b/>
                <w:color w:val="005487"/>
                <w:sz w:val="22"/>
              </w:rPr>
            </w:pPr>
            <w:r w:rsidRPr="00022807">
              <w:rPr>
                <w:b/>
                <w:color w:val="005487"/>
                <w:sz w:val="22"/>
              </w:rPr>
              <w:t>Job/Task Step</w:t>
            </w:r>
          </w:p>
        </w:tc>
        <w:tc>
          <w:tcPr>
            <w:tcW w:w="2119" w:type="dxa"/>
            <w:tcBorders>
              <w:top w:val="single" w:sz="6" w:space="0" w:color="auto"/>
              <w:left w:val="single" w:sz="6" w:space="0" w:color="auto"/>
              <w:bottom w:val="single" w:sz="6" w:space="0" w:color="auto"/>
              <w:right w:val="single" w:sz="6" w:space="0" w:color="auto"/>
            </w:tcBorders>
          </w:tcPr>
          <w:p w:rsidR="00167175" w:rsidRPr="00022807" w:rsidRDefault="00167175">
            <w:pPr>
              <w:spacing w:before="60"/>
              <w:jc w:val="center"/>
              <w:rPr>
                <w:b/>
                <w:color w:val="005487"/>
                <w:sz w:val="22"/>
              </w:rPr>
            </w:pPr>
            <w:r w:rsidRPr="00022807">
              <w:rPr>
                <w:b/>
                <w:color w:val="005487"/>
                <w:sz w:val="22"/>
              </w:rPr>
              <w:t>Hazard Type</w:t>
            </w:r>
          </w:p>
        </w:tc>
        <w:tc>
          <w:tcPr>
            <w:tcW w:w="2117" w:type="dxa"/>
            <w:tcBorders>
              <w:top w:val="single" w:sz="6" w:space="0" w:color="auto"/>
              <w:left w:val="single" w:sz="6" w:space="0" w:color="auto"/>
              <w:bottom w:val="single" w:sz="6" w:space="0" w:color="auto"/>
              <w:right w:val="single" w:sz="6" w:space="0" w:color="auto"/>
            </w:tcBorders>
          </w:tcPr>
          <w:p w:rsidR="00167175" w:rsidRPr="00022807" w:rsidRDefault="00167175">
            <w:pPr>
              <w:spacing w:before="60"/>
              <w:jc w:val="center"/>
              <w:rPr>
                <w:b/>
                <w:color w:val="005487"/>
                <w:sz w:val="22"/>
              </w:rPr>
            </w:pPr>
            <w:r w:rsidRPr="00022807">
              <w:rPr>
                <w:b/>
                <w:color w:val="005487"/>
                <w:sz w:val="22"/>
              </w:rPr>
              <w:t>Hazard Source</w:t>
            </w:r>
          </w:p>
        </w:tc>
        <w:tc>
          <w:tcPr>
            <w:tcW w:w="1609" w:type="dxa"/>
            <w:tcBorders>
              <w:top w:val="single" w:sz="6" w:space="0" w:color="auto"/>
              <w:left w:val="single" w:sz="6" w:space="0" w:color="auto"/>
              <w:bottom w:val="single" w:sz="6" w:space="0" w:color="auto"/>
              <w:right w:val="double" w:sz="6" w:space="0" w:color="auto"/>
            </w:tcBorders>
            <w:vAlign w:val="center"/>
          </w:tcPr>
          <w:p w:rsidR="00167175" w:rsidRPr="00022807" w:rsidRDefault="00167175">
            <w:pPr>
              <w:jc w:val="center"/>
              <w:rPr>
                <w:b/>
                <w:color w:val="005487"/>
                <w:sz w:val="20"/>
              </w:rPr>
            </w:pPr>
            <w:r w:rsidRPr="00022807">
              <w:rPr>
                <w:b/>
                <w:color w:val="005487"/>
                <w:sz w:val="20"/>
              </w:rPr>
              <w:t>Body Parts At Risk</w:t>
            </w:r>
          </w:p>
        </w:tc>
        <w:tc>
          <w:tcPr>
            <w:tcW w:w="821" w:type="dxa"/>
            <w:tcBorders>
              <w:top w:val="single" w:sz="6" w:space="0" w:color="auto"/>
              <w:bottom w:val="single" w:sz="6" w:space="0" w:color="auto"/>
              <w:right w:val="single" w:sz="6" w:space="0" w:color="auto"/>
            </w:tcBorders>
          </w:tcPr>
          <w:p w:rsidR="00167175" w:rsidRPr="00022807" w:rsidRDefault="00167175">
            <w:pPr>
              <w:spacing w:before="60"/>
              <w:jc w:val="center"/>
              <w:rPr>
                <w:color w:val="005487"/>
              </w:rPr>
            </w:pPr>
            <w:r w:rsidRPr="00022807">
              <w:rPr>
                <w:color w:val="005487"/>
                <w:sz w:val="16"/>
              </w:rPr>
              <w:t>Severity</w:t>
            </w:r>
          </w:p>
        </w:tc>
        <w:tc>
          <w:tcPr>
            <w:tcW w:w="990" w:type="dxa"/>
            <w:tcBorders>
              <w:top w:val="single" w:sz="6" w:space="0" w:color="auto"/>
              <w:left w:val="single" w:sz="6" w:space="0" w:color="auto"/>
              <w:bottom w:val="single" w:sz="6" w:space="0" w:color="auto"/>
              <w:right w:val="single" w:sz="6" w:space="0" w:color="auto"/>
            </w:tcBorders>
          </w:tcPr>
          <w:p w:rsidR="00167175" w:rsidRPr="00022807" w:rsidRDefault="00167175">
            <w:pPr>
              <w:spacing w:before="60"/>
              <w:jc w:val="center"/>
              <w:rPr>
                <w:color w:val="005487"/>
              </w:rPr>
            </w:pPr>
            <w:r w:rsidRPr="00022807">
              <w:rPr>
                <w:color w:val="005487"/>
                <w:sz w:val="16"/>
              </w:rPr>
              <w:t>Probability</w:t>
            </w:r>
          </w:p>
        </w:tc>
        <w:tc>
          <w:tcPr>
            <w:tcW w:w="870" w:type="dxa"/>
            <w:tcBorders>
              <w:top w:val="single" w:sz="6" w:space="0" w:color="auto"/>
              <w:left w:val="single" w:sz="6" w:space="0" w:color="auto"/>
              <w:bottom w:val="single" w:sz="6" w:space="0" w:color="auto"/>
              <w:right w:val="single" w:sz="6" w:space="0" w:color="auto"/>
            </w:tcBorders>
          </w:tcPr>
          <w:p w:rsidR="00167175" w:rsidRPr="00022807" w:rsidRDefault="00167175">
            <w:pPr>
              <w:pStyle w:val="z-TopofForm"/>
              <w:pBdr>
                <w:bottom w:val="none" w:sz="0" w:space="0" w:color="auto"/>
              </w:pBdr>
              <w:spacing w:before="60"/>
              <w:rPr>
                <w:rFonts w:cs="Times New Roman"/>
                <w:vanish w:val="0"/>
                <w:color w:val="005487"/>
                <w:szCs w:val="24"/>
              </w:rPr>
            </w:pPr>
            <w:r w:rsidRPr="00022807">
              <w:rPr>
                <w:rFonts w:cs="Times New Roman"/>
                <w:vanish w:val="0"/>
                <w:color w:val="005487"/>
                <w:szCs w:val="24"/>
              </w:rPr>
              <w:t>Risk Code</w:t>
            </w:r>
          </w:p>
        </w:tc>
        <w:tc>
          <w:tcPr>
            <w:tcW w:w="2793" w:type="dxa"/>
            <w:tcBorders>
              <w:top w:val="single" w:sz="6" w:space="0" w:color="auto"/>
              <w:left w:val="single" w:sz="6" w:space="0" w:color="auto"/>
              <w:bottom w:val="single" w:sz="6" w:space="0" w:color="auto"/>
              <w:right w:val="single" w:sz="6" w:space="0" w:color="auto"/>
            </w:tcBorders>
          </w:tcPr>
          <w:p w:rsidR="00167175" w:rsidRPr="00022807" w:rsidRDefault="00167175">
            <w:pPr>
              <w:spacing w:before="60"/>
              <w:jc w:val="center"/>
              <w:rPr>
                <w:b/>
                <w:color w:val="005487"/>
                <w:sz w:val="22"/>
              </w:rPr>
            </w:pPr>
            <w:r w:rsidRPr="00022807">
              <w:rPr>
                <w:b/>
                <w:color w:val="005487"/>
                <w:sz w:val="22"/>
              </w:rPr>
              <w:t>Control Method</w:t>
            </w:r>
            <w:r w:rsidRPr="00022807">
              <w:rPr>
                <w:b/>
                <w:color w:val="005487"/>
                <w:sz w:val="22"/>
                <w:vertAlign w:val="superscript"/>
              </w:rPr>
              <w:t>1</w:t>
            </w:r>
          </w:p>
        </w:tc>
      </w:tr>
      <w:tr w:rsidR="00167175">
        <w:tblPrEx>
          <w:tblCellMar>
            <w:top w:w="0" w:type="dxa"/>
            <w:bottom w:w="0" w:type="dxa"/>
          </w:tblCellMar>
        </w:tblPrEx>
        <w:trPr>
          <w:cantSplit/>
          <w:trHeight w:hRule="exact" w:val="480"/>
        </w:trPr>
        <w:tc>
          <w:tcPr>
            <w:tcW w:w="3362" w:type="dxa"/>
            <w:tcBorders>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pStyle w:val="Handwriting"/>
              <w:rPr>
                <w:rFonts w:ascii="Arial" w:hAnsi="Arial" w:cs="Arial"/>
                <w:sz w:val="24"/>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pPr>
              <w:rPr>
                <w:rFonts w:cs="Arial"/>
              </w:rPr>
            </w:pPr>
          </w:p>
        </w:tc>
        <w:tc>
          <w:tcPr>
            <w:tcW w:w="2119"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117"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1609" w:type="dxa"/>
            <w:tcBorders>
              <w:top w:val="single" w:sz="6" w:space="0" w:color="C0C0C0"/>
              <w:left w:val="single" w:sz="6" w:space="0" w:color="C0C0C0"/>
              <w:bottom w:val="single" w:sz="6" w:space="0" w:color="C0C0C0"/>
              <w:right w:val="double" w:sz="6" w:space="0" w:color="auto"/>
            </w:tcBorders>
          </w:tcPr>
          <w:p w:rsidR="00167175" w:rsidRDefault="00167175">
            <w:pPr>
              <w:pStyle w:val="Handwriting"/>
              <w:rPr>
                <w:rFonts w:ascii="Arial" w:hAnsi="Arial" w:cs="Arial"/>
                <w:sz w:val="24"/>
              </w:rPr>
            </w:pPr>
          </w:p>
        </w:tc>
        <w:tc>
          <w:tcPr>
            <w:tcW w:w="821" w:type="dxa"/>
            <w:tcBorders>
              <w:top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99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870" w:type="dxa"/>
            <w:tcBorders>
              <w:top w:val="single" w:sz="6" w:space="0" w:color="C0C0C0"/>
              <w:left w:val="single" w:sz="6" w:space="0" w:color="C0C0C0"/>
              <w:bottom w:val="single" w:sz="6" w:space="0" w:color="C0C0C0"/>
              <w:right w:val="single" w:sz="6" w:space="0" w:color="C0C0C0"/>
            </w:tcBorders>
          </w:tcPr>
          <w:p w:rsidR="00167175" w:rsidRDefault="00167175">
            <w:pPr>
              <w:pStyle w:val="Handwriting"/>
              <w:rPr>
                <w:rFonts w:ascii="Arial" w:hAnsi="Arial" w:cs="Arial"/>
                <w:sz w:val="24"/>
              </w:rPr>
            </w:pPr>
          </w:p>
        </w:tc>
        <w:tc>
          <w:tcPr>
            <w:tcW w:w="2793" w:type="dxa"/>
            <w:tcBorders>
              <w:top w:val="single" w:sz="6" w:space="0" w:color="C0C0C0"/>
              <w:left w:val="single" w:sz="6" w:space="0" w:color="C0C0C0"/>
              <w:bottom w:val="single" w:sz="6" w:space="0" w:color="C0C0C0"/>
              <w:right w:val="single" w:sz="6" w:space="0" w:color="auto"/>
            </w:tcBorders>
          </w:tcPr>
          <w:p w:rsidR="00167175" w:rsidRDefault="00167175">
            <w:pPr>
              <w:pStyle w:val="Handwriting"/>
              <w:rPr>
                <w:rFonts w:ascii="Arial" w:hAnsi="Arial" w:cs="Arial"/>
                <w:sz w:val="24"/>
              </w:rPr>
            </w:pPr>
          </w:p>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tc>
        <w:tc>
          <w:tcPr>
            <w:tcW w:w="2119" w:type="dxa"/>
            <w:tcBorders>
              <w:top w:val="single" w:sz="6" w:space="0" w:color="C0C0C0"/>
              <w:left w:val="single" w:sz="6" w:space="0" w:color="C0C0C0"/>
              <w:bottom w:val="single" w:sz="6" w:space="0" w:color="C0C0C0"/>
              <w:right w:val="single" w:sz="6" w:space="0" w:color="C0C0C0"/>
            </w:tcBorders>
          </w:tcPr>
          <w:p w:rsidR="00167175" w:rsidRDefault="00167175"/>
        </w:tc>
        <w:tc>
          <w:tcPr>
            <w:tcW w:w="2117" w:type="dxa"/>
            <w:tcBorders>
              <w:top w:val="single" w:sz="6" w:space="0" w:color="C0C0C0"/>
              <w:left w:val="single" w:sz="6" w:space="0" w:color="C0C0C0"/>
              <w:bottom w:val="single" w:sz="6" w:space="0" w:color="C0C0C0"/>
              <w:right w:val="single" w:sz="6" w:space="0" w:color="C0C0C0"/>
            </w:tcBorders>
          </w:tcPr>
          <w:p w:rsidR="00167175" w:rsidRDefault="00167175"/>
        </w:tc>
        <w:tc>
          <w:tcPr>
            <w:tcW w:w="1609" w:type="dxa"/>
            <w:tcBorders>
              <w:top w:val="single" w:sz="6" w:space="0" w:color="C0C0C0"/>
              <w:left w:val="single" w:sz="6" w:space="0" w:color="C0C0C0"/>
              <w:bottom w:val="single" w:sz="6" w:space="0" w:color="C0C0C0"/>
              <w:right w:val="double" w:sz="6" w:space="0" w:color="auto"/>
            </w:tcBorders>
          </w:tcPr>
          <w:p w:rsidR="00167175" w:rsidRDefault="00167175"/>
        </w:tc>
        <w:tc>
          <w:tcPr>
            <w:tcW w:w="821" w:type="dxa"/>
            <w:tcBorders>
              <w:top w:val="single" w:sz="6" w:space="0" w:color="C0C0C0"/>
              <w:bottom w:val="single" w:sz="6" w:space="0" w:color="C0C0C0"/>
              <w:right w:val="single" w:sz="6" w:space="0" w:color="C0C0C0"/>
            </w:tcBorders>
          </w:tcPr>
          <w:p w:rsidR="00167175" w:rsidRDefault="00167175"/>
        </w:tc>
        <w:tc>
          <w:tcPr>
            <w:tcW w:w="990" w:type="dxa"/>
            <w:tcBorders>
              <w:top w:val="single" w:sz="6" w:space="0" w:color="C0C0C0"/>
              <w:left w:val="single" w:sz="6" w:space="0" w:color="C0C0C0"/>
              <w:bottom w:val="single" w:sz="6" w:space="0" w:color="C0C0C0"/>
              <w:right w:val="single" w:sz="6" w:space="0" w:color="C0C0C0"/>
            </w:tcBorders>
          </w:tcPr>
          <w:p w:rsidR="00167175" w:rsidRDefault="00167175"/>
        </w:tc>
        <w:tc>
          <w:tcPr>
            <w:tcW w:w="870" w:type="dxa"/>
            <w:tcBorders>
              <w:top w:val="single" w:sz="6" w:space="0" w:color="C0C0C0"/>
              <w:left w:val="single" w:sz="6" w:space="0" w:color="C0C0C0"/>
              <w:bottom w:val="single" w:sz="6" w:space="0" w:color="C0C0C0"/>
              <w:right w:val="single" w:sz="6" w:space="0" w:color="C0C0C0"/>
            </w:tcBorders>
          </w:tcPr>
          <w:p w:rsidR="00167175" w:rsidRDefault="00167175"/>
        </w:tc>
        <w:tc>
          <w:tcPr>
            <w:tcW w:w="2793" w:type="dxa"/>
            <w:tcBorders>
              <w:top w:val="single" w:sz="6" w:space="0" w:color="C0C0C0"/>
              <w:left w:val="single" w:sz="6" w:space="0" w:color="C0C0C0"/>
              <w:bottom w:val="single" w:sz="6" w:space="0" w:color="C0C0C0"/>
              <w:right w:val="single" w:sz="6" w:space="0" w:color="auto"/>
            </w:tcBorders>
          </w:tcPr>
          <w:p w:rsidR="00167175" w:rsidRDefault="00167175"/>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tc>
        <w:tc>
          <w:tcPr>
            <w:tcW w:w="2119" w:type="dxa"/>
            <w:tcBorders>
              <w:top w:val="single" w:sz="6" w:space="0" w:color="C0C0C0"/>
              <w:left w:val="single" w:sz="6" w:space="0" w:color="C0C0C0"/>
              <w:bottom w:val="single" w:sz="6" w:space="0" w:color="C0C0C0"/>
              <w:right w:val="single" w:sz="6" w:space="0" w:color="C0C0C0"/>
            </w:tcBorders>
          </w:tcPr>
          <w:p w:rsidR="00167175" w:rsidRDefault="00167175"/>
        </w:tc>
        <w:tc>
          <w:tcPr>
            <w:tcW w:w="2117" w:type="dxa"/>
            <w:tcBorders>
              <w:top w:val="single" w:sz="6" w:space="0" w:color="C0C0C0"/>
              <w:left w:val="single" w:sz="6" w:space="0" w:color="C0C0C0"/>
              <w:bottom w:val="single" w:sz="6" w:space="0" w:color="C0C0C0"/>
              <w:right w:val="single" w:sz="6" w:space="0" w:color="C0C0C0"/>
            </w:tcBorders>
          </w:tcPr>
          <w:p w:rsidR="00167175" w:rsidRDefault="00167175"/>
        </w:tc>
        <w:tc>
          <w:tcPr>
            <w:tcW w:w="1609" w:type="dxa"/>
            <w:tcBorders>
              <w:top w:val="single" w:sz="6" w:space="0" w:color="C0C0C0"/>
              <w:left w:val="single" w:sz="6" w:space="0" w:color="C0C0C0"/>
              <w:bottom w:val="single" w:sz="6" w:space="0" w:color="C0C0C0"/>
              <w:right w:val="double" w:sz="6" w:space="0" w:color="auto"/>
            </w:tcBorders>
          </w:tcPr>
          <w:p w:rsidR="00167175" w:rsidRDefault="00167175"/>
        </w:tc>
        <w:tc>
          <w:tcPr>
            <w:tcW w:w="821" w:type="dxa"/>
            <w:tcBorders>
              <w:top w:val="single" w:sz="6" w:space="0" w:color="C0C0C0"/>
              <w:bottom w:val="single" w:sz="6" w:space="0" w:color="C0C0C0"/>
              <w:right w:val="single" w:sz="6" w:space="0" w:color="C0C0C0"/>
            </w:tcBorders>
          </w:tcPr>
          <w:p w:rsidR="00167175" w:rsidRDefault="00167175"/>
        </w:tc>
        <w:tc>
          <w:tcPr>
            <w:tcW w:w="990" w:type="dxa"/>
            <w:tcBorders>
              <w:top w:val="single" w:sz="6" w:space="0" w:color="C0C0C0"/>
              <w:left w:val="single" w:sz="6" w:space="0" w:color="C0C0C0"/>
              <w:bottom w:val="single" w:sz="6" w:space="0" w:color="C0C0C0"/>
              <w:right w:val="single" w:sz="6" w:space="0" w:color="C0C0C0"/>
            </w:tcBorders>
          </w:tcPr>
          <w:p w:rsidR="00167175" w:rsidRDefault="00167175"/>
        </w:tc>
        <w:tc>
          <w:tcPr>
            <w:tcW w:w="870" w:type="dxa"/>
            <w:tcBorders>
              <w:top w:val="single" w:sz="6" w:space="0" w:color="C0C0C0"/>
              <w:left w:val="single" w:sz="6" w:space="0" w:color="C0C0C0"/>
              <w:bottom w:val="single" w:sz="6" w:space="0" w:color="C0C0C0"/>
              <w:right w:val="single" w:sz="6" w:space="0" w:color="C0C0C0"/>
            </w:tcBorders>
          </w:tcPr>
          <w:p w:rsidR="00167175" w:rsidRDefault="00167175"/>
        </w:tc>
        <w:tc>
          <w:tcPr>
            <w:tcW w:w="2793" w:type="dxa"/>
            <w:tcBorders>
              <w:top w:val="single" w:sz="6" w:space="0" w:color="C0C0C0"/>
              <w:left w:val="single" w:sz="6" w:space="0" w:color="C0C0C0"/>
              <w:bottom w:val="single" w:sz="6" w:space="0" w:color="C0C0C0"/>
              <w:right w:val="single" w:sz="6" w:space="0" w:color="auto"/>
            </w:tcBorders>
          </w:tcPr>
          <w:p w:rsidR="00167175" w:rsidRDefault="00167175"/>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tc>
        <w:tc>
          <w:tcPr>
            <w:tcW w:w="2119" w:type="dxa"/>
            <w:tcBorders>
              <w:top w:val="single" w:sz="6" w:space="0" w:color="C0C0C0"/>
              <w:left w:val="single" w:sz="6" w:space="0" w:color="C0C0C0"/>
              <w:bottom w:val="single" w:sz="6" w:space="0" w:color="C0C0C0"/>
              <w:right w:val="single" w:sz="6" w:space="0" w:color="C0C0C0"/>
            </w:tcBorders>
          </w:tcPr>
          <w:p w:rsidR="00167175" w:rsidRDefault="00167175"/>
        </w:tc>
        <w:tc>
          <w:tcPr>
            <w:tcW w:w="2117" w:type="dxa"/>
            <w:tcBorders>
              <w:top w:val="single" w:sz="6" w:space="0" w:color="C0C0C0"/>
              <w:left w:val="single" w:sz="6" w:space="0" w:color="C0C0C0"/>
              <w:bottom w:val="single" w:sz="6" w:space="0" w:color="C0C0C0"/>
              <w:right w:val="single" w:sz="6" w:space="0" w:color="C0C0C0"/>
            </w:tcBorders>
          </w:tcPr>
          <w:p w:rsidR="00167175" w:rsidRDefault="00167175"/>
        </w:tc>
        <w:tc>
          <w:tcPr>
            <w:tcW w:w="1609" w:type="dxa"/>
            <w:tcBorders>
              <w:top w:val="single" w:sz="6" w:space="0" w:color="C0C0C0"/>
              <w:left w:val="single" w:sz="6" w:space="0" w:color="C0C0C0"/>
              <w:bottom w:val="single" w:sz="6" w:space="0" w:color="C0C0C0"/>
              <w:right w:val="double" w:sz="6" w:space="0" w:color="auto"/>
            </w:tcBorders>
          </w:tcPr>
          <w:p w:rsidR="00167175" w:rsidRDefault="00167175"/>
        </w:tc>
        <w:tc>
          <w:tcPr>
            <w:tcW w:w="821" w:type="dxa"/>
            <w:tcBorders>
              <w:top w:val="single" w:sz="6" w:space="0" w:color="C0C0C0"/>
              <w:bottom w:val="single" w:sz="6" w:space="0" w:color="C0C0C0"/>
              <w:right w:val="single" w:sz="6" w:space="0" w:color="C0C0C0"/>
            </w:tcBorders>
          </w:tcPr>
          <w:p w:rsidR="00167175" w:rsidRDefault="00167175"/>
        </w:tc>
        <w:tc>
          <w:tcPr>
            <w:tcW w:w="990" w:type="dxa"/>
            <w:tcBorders>
              <w:top w:val="single" w:sz="6" w:space="0" w:color="C0C0C0"/>
              <w:left w:val="single" w:sz="6" w:space="0" w:color="C0C0C0"/>
              <w:bottom w:val="single" w:sz="6" w:space="0" w:color="C0C0C0"/>
              <w:right w:val="single" w:sz="6" w:space="0" w:color="C0C0C0"/>
            </w:tcBorders>
          </w:tcPr>
          <w:p w:rsidR="00167175" w:rsidRDefault="00167175"/>
        </w:tc>
        <w:tc>
          <w:tcPr>
            <w:tcW w:w="870" w:type="dxa"/>
            <w:tcBorders>
              <w:top w:val="single" w:sz="6" w:space="0" w:color="C0C0C0"/>
              <w:left w:val="single" w:sz="6" w:space="0" w:color="C0C0C0"/>
              <w:bottom w:val="single" w:sz="6" w:space="0" w:color="C0C0C0"/>
              <w:right w:val="single" w:sz="6" w:space="0" w:color="C0C0C0"/>
            </w:tcBorders>
          </w:tcPr>
          <w:p w:rsidR="00167175" w:rsidRDefault="00167175"/>
        </w:tc>
        <w:tc>
          <w:tcPr>
            <w:tcW w:w="2793" w:type="dxa"/>
            <w:tcBorders>
              <w:top w:val="single" w:sz="6" w:space="0" w:color="C0C0C0"/>
              <w:left w:val="single" w:sz="6" w:space="0" w:color="C0C0C0"/>
              <w:bottom w:val="single" w:sz="6" w:space="0" w:color="C0C0C0"/>
              <w:right w:val="single" w:sz="6" w:space="0" w:color="auto"/>
            </w:tcBorders>
          </w:tcPr>
          <w:p w:rsidR="00167175" w:rsidRDefault="00167175"/>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tc>
        <w:tc>
          <w:tcPr>
            <w:tcW w:w="2119" w:type="dxa"/>
            <w:tcBorders>
              <w:top w:val="single" w:sz="6" w:space="0" w:color="C0C0C0"/>
              <w:left w:val="single" w:sz="6" w:space="0" w:color="C0C0C0"/>
              <w:bottom w:val="single" w:sz="6" w:space="0" w:color="C0C0C0"/>
              <w:right w:val="single" w:sz="6" w:space="0" w:color="C0C0C0"/>
            </w:tcBorders>
          </w:tcPr>
          <w:p w:rsidR="00167175" w:rsidRDefault="00167175"/>
        </w:tc>
        <w:tc>
          <w:tcPr>
            <w:tcW w:w="2117" w:type="dxa"/>
            <w:tcBorders>
              <w:top w:val="single" w:sz="6" w:space="0" w:color="C0C0C0"/>
              <w:left w:val="single" w:sz="6" w:space="0" w:color="C0C0C0"/>
              <w:bottom w:val="single" w:sz="6" w:space="0" w:color="C0C0C0"/>
              <w:right w:val="single" w:sz="6" w:space="0" w:color="C0C0C0"/>
            </w:tcBorders>
          </w:tcPr>
          <w:p w:rsidR="00167175" w:rsidRDefault="00167175"/>
        </w:tc>
        <w:tc>
          <w:tcPr>
            <w:tcW w:w="1609" w:type="dxa"/>
            <w:tcBorders>
              <w:top w:val="single" w:sz="6" w:space="0" w:color="C0C0C0"/>
              <w:left w:val="single" w:sz="6" w:space="0" w:color="C0C0C0"/>
              <w:bottom w:val="single" w:sz="6" w:space="0" w:color="C0C0C0"/>
              <w:right w:val="double" w:sz="6" w:space="0" w:color="auto"/>
            </w:tcBorders>
          </w:tcPr>
          <w:p w:rsidR="00167175" w:rsidRDefault="00167175"/>
        </w:tc>
        <w:tc>
          <w:tcPr>
            <w:tcW w:w="821" w:type="dxa"/>
            <w:tcBorders>
              <w:top w:val="single" w:sz="6" w:space="0" w:color="C0C0C0"/>
              <w:bottom w:val="single" w:sz="6" w:space="0" w:color="C0C0C0"/>
              <w:right w:val="single" w:sz="6" w:space="0" w:color="C0C0C0"/>
            </w:tcBorders>
          </w:tcPr>
          <w:p w:rsidR="00167175" w:rsidRDefault="00167175"/>
        </w:tc>
        <w:tc>
          <w:tcPr>
            <w:tcW w:w="990" w:type="dxa"/>
            <w:tcBorders>
              <w:top w:val="single" w:sz="6" w:space="0" w:color="C0C0C0"/>
              <w:left w:val="single" w:sz="6" w:space="0" w:color="C0C0C0"/>
              <w:bottom w:val="single" w:sz="6" w:space="0" w:color="C0C0C0"/>
              <w:right w:val="single" w:sz="6" w:space="0" w:color="C0C0C0"/>
            </w:tcBorders>
          </w:tcPr>
          <w:p w:rsidR="00167175" w:rsidRDefault="00167175"/>
        </w:tc>
        <w:tc>
          <w:tcPr>
            <w:tcW w:w="870" w:type="dxa"/>
            <w:tcBorders>
              <w:top w:val="single" w:sz="6" w:space="0" w:color="C0C0C0"/>
              <w:left w:val="single" w:sz="6" w:space="0" w:color="C0C0C0"/>
              <w:bottom w:val="single" w:sz="6" w:space="0" w:color="C0C0C0"/>
              <w:right w:val="single" w:sz="6" w:space="0" w:color="C0C0C0"/>
            </w:tcBorders>
          </w:tcPr>
          <w:p w:rsidR="00167175" w:rsidRDefault="00167175"/>
        </w:tc>
        <w:tc>
          <w:tcPr>
            <w:tcW w:w="2793" w:type="dxa"/>
            <w:tcBorders>
              <w:top w:val="single" w:sz="6" w:space="0" w:color="C0C0C0"/>
              <w:left w:val="single" w:sz="6" w:space="0" w:color="C0C0C0"/>
              <w:bottom w:val="single" w:sz="6" w:space="0" w:color="C0C0C0"/>
              <w:right w:val="single" w:sz="6" w:space="0" w:color="auto"/>
            </w:tcBorders>
          </w:tcPr>
          <w:p w:rsidR="00167175" w:rsidRDefault="00167175"/>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C0C0C0"/>
              <w:right w:val="single" w:sz="6" w:space="0" w:color="C0C0C0"/>
            </w:tcBorders>
          </w:tcPr>
          <w:p w:rsidR="00167175" w:rsidRDefault="00167175"/>
        </w:tc>
        <w:tc>
          <w:tcPr>
            <w:tcW w:w="2119" w:type="dxa"/>
            <w:tcBorders>
              <w:top w:val="single" w:sz="6" w:space="0" w:color="C0C0C0"/>
              <w:left w:val="single" w:sz="6" w:space="0" w:color="C0C0C0"/>
              <w:bottom w:val="single" w:sz="6" w:space="0" w:color="C0C0C0"/>
              <w:right w:val="single" w:sz="6" w:space="0" w:color="C0C0C0"/>
            </w:tcBorders>
          </w:tcPr>
          <w:p w:rsidR="00167175" w:rsidRDefault="00167175"/>
        </w:tc>
        <w:tc>
          <w:tcPr>
            <w:tcW w:w="2117" w:type="dxa"/>
            <w:tcBorders>
              <w:top w:val="single" w:sz="6" w:space="0" w:color="C0C0C0"/>
              <w:left w:val="single" w:sz="6" w:space="0" w:color="C0C0C0"/>
              <w:bottom w:val="single" w:sz="6" w:space="0" w:color="C0C0C0"/>
              <w:right w:val="single" w:sz="6" w:space="0" w:color="C0C0C0"/>
            </w:tcBorders>
          </w:tcPr>
          <w:p w:rsidR="00167175" w:rsidRDefault="00167175"/>
        </w:tc>
        <w:tc>
          <w:tcPr>
            <w:tcW w:w="1609" w:type="dxa"/>
            <w:tcBorders>
              <w:top w:val="single" w:sz="6" w:space="0" w:color="C0C0C0"/>
              <w:left w:val="single" w:sz="6" w:space="0" w:color="C0C0C0"/>
              <w:bottom w:val="single" w:sz="6" w:space="0" w:color="C0C0C0"/>
              <w:right w:val="double" w:sz="6" w:space="0" w:color="auto"/>
            </w:tcBorders>
          </w:tcPr>
          <w:p w:rsidR="00167175" w:rsidRDefault="00167175"/>
        </w:tc>
        <w:tc>
          <w:tcPr>
            <w:tcW w:w="821" w:type="dxa"/>
            <w:tcBorders>
              <w:top w:val="single" w:sz="6" w:space="0" w:color="C0C0C0"/>
              <w:bottom w:val="single" w:sz="6" w:space="0" w:color="C0C0C0"/>
              <w:right w:val="single" w:sz="6" w:space="0" w:color="C0C0C0"/>
            </w:tcBorders>
          </w:tcPr>
          <w:p w:rsidR="00167175" w:rsidRDefault="00167175"/>
        </w:tc>
        <w:tc>
          <w:tcPr>
            <w:tcW w:w="990" w:type="dxa"/>
            <w:tcBorders>
              <w:top w:val="single" w:sz="6" w:space="0" w:color="C0C0C0"/>
              <w:left w:val="single" w:sz="6" w:space="0" w:color="C0C0C0"/>
              <w:bottom w:val="single" w:sz="6" w:space="0" w:color="C0C0C0"/>
              <w:right w:val="single" w:sz="6" w:space="0" w:color="C0C0C0"/>
            </w:tcBorders>
          </w:tcPr>
          <w:p w:rsidR="00167175" w:rsidRDefault="00167175"/>
        </w:tc>
        <w:tc>
          <w:tcPr>
            <w:tcW w:w="870" w:type="dxa"/>
            <w:tcBorders>
              <w:top w:val="single" w:sz="6" w:space="0" w:color="C0C0C0"/>
              <w:left w:val="single" w:sz="6" w:space="0" w:color="C0C0C0"/>
              <w:bottom w:val="single" w:sz="6" w:space="0" w:color="C0C0C0"/>
              <w:right w:val="single" w:sz="6" w:space="0" w:color="C0C0C0"/>
            </w:tcBorders>
          </w:tcPr>
          <w:p w:rsidR="00167175" w:rsidRDefault="00167175"/>
        </w:tc>
        <w:tc>
          <w:tcPr>
            <w:tcW w:w="2793" w:type="dxa"/>
            <w:tcBorders>
              <w:top w:val="single" w:sz="6" w:space="0" w:color="C0C0C0"/>
              <w:left w:val="single" w:sz="6" w:space="0" w:color="C0C0C0"/>
              <w:bottom w:val="single" w:sz="6" w:space="0" w:color="C0C0C0"/>
              <w:right w:val="single" w:sz="6" w:space="0" w:color="auto"/>
            </w:tcBorders>
          </w:tcPr>
          <w:p w:rsidR="00167175" w:rsidRDefault="00167175"/>
        </w:tc>
      </w:tr>
      <w:tr w:rsidR="00167175">
        <w:tblPrEx>
          <w:tblCellMar>
            <w:top w:w="0" w:type="dxa"/>
            <w:bottom w:w="0" w:type="dxa"/>
          </w:tblCellMar>
        </w:tblPrEx>
        <w:trPr>
          <w:cantSplit/>
          <w:trHeight w:hRule="exact" w:val="480"/>
        </w:trPr>
        <w:tc>
          <w:tcPr>
            <w:tcW w:w="3362" w:type="dxa"/>
            <w:tcBorders>
              <w:top w:val="single" w:sz="6" w:space="0" w:color="C0C0C0"/>
              <w:left w:val="single" w:sz="6" w:space="0" w:color="auto"/>
              <w:bottom w:val="single" w:sz="6" w:space="0" w:color="auto"/>
              <w:right w:val="single" w:sz="6" w:space="0" w:color="C0C0C0"/>
            </w:tcBorders>
          </w:tcPr>
          <w:p w:rsidR="00167175" w:rsidRDefault="00167175">
            <w:pPr>
              <w:rPr>
                <w:sz w:val="12"/>
              </w:rPr>
            </w:pPr>
          </w:p>
          <w:p w:rsidR="00167175" w:rsidRDefault="00167175">
            <w:pPr>
              <w:rPr>
                <w:sz w:val="12"/>
              </w:rPr>
            </w:pPr>
          </w:p>
          <w:p w:rsidR="00167175" w:rsidRDefault="00167175"/>
        </w:tc>
        <w:tc>
          <w:tcPr>
            <w:tcW w:w="2119" w:type="dxa"/>
            <w:tcBorders>
              <w:top w:val="single" w:sz="6" w:space="0" w:color="C0C0C0"/>
              <w:left w:val="single" w:sz="6" w:space="0" w:color="C0C0C0"/>
              <w:bottom w:val="single" w:sz="6" w:space="0" w:color="auto"/>
              <w:right w:val="single" w:sz="6" w:space="0" w:color="C0C0C0"/>
            </w:tcBorders>
          </w:tcPr>
          <w:p w:rsidR="00167175" w:rsidRDefault="00167175"/>
        </w:tc>
        <w:tc>
          <w:tcPr>
            <w:tcW w:w="2117" w:type="dxa"/>
            <w:tcBorders>
              <w:top w:val="single" w:sz="6" w:space="0" w:color="C0C0C0"/>
              <w:left w:val="single" w:sz="6" w:space="0" w:color="C0C0C0"/>
              <w:bottom w:val="single" w:sz="6" w:space="0" w:color="auto"/>
              <w:right w:val="single" w:sz="6" w:space="0" w:color="C0C0C0"/>
            </w:tcBorders>
          </w:tcPr>
          <w:p w:rsidR="00167175" w:rsidRDefault="00167175"/>
        </w:tc>
        <w:tc>
          <w:tcPr>
            <w:tcW w:w="1609" w:type="dxa"/>
            <w:tcBorders>
              <w:top w:val="single" w:sz="6" w:space="0" w:color="C0C0C0"/>
              <w:left w:val="single" w:sz="6" w:space="0" w:color="C0C0C0"/>
              <w:bottom w:val="single" w:sz="6" w:space="0" w:color="auto"/>
              <w:right w:val="double" w:sz="6" w:space="0" w:color="auto"/>
            </w:tcBorders>
          </w:tcPr>
          <w:p w:rsidR="00167175" w:rsidRDefault="00167175"/>
        </w:tc>
        <w:tc>
          <w:tcPr>
            <w:tcW w:w="821" w:type="dxa"/>
            <w:tcBorders>
              <w:top w:val="single" w:sz="6" w:space="0" w:color="C0C0C0"/>
              <w:bottom w:val="single" w:sz="6" w:space="0" w:color="auto"/>
              <w:right w:val="single" w:sz="6" w:space="0" w:color="C0C0C0"/>
            </w:tcBorders>
          </w:tcPr>
          <w:p w:rsidR="00167175" w:rsidRDefault="00167175"/>
        </w:tc>
        <w:tc>
          <w:tcPr>
            <w:tcW w:w="990" w:type="dxa"/>
            <w:tcBorders>
              <w:top w:val="single" w:sz="6" w:space="0" w:color="C0C0C0"/>
              <w:left w:val="single" w:sz="6" w:space="0" w:color="C0C0C0"/>
              <w:bottom w:val="single" w:sz="6" w:space="0" w:color="auto"/>
              <w:right w:val="single" w:sz="6" w:space="0" w:color="C0C0C0"/>
            </w:tcBorders>
          </w:tcPr>
          <w:p w:rsidR="00167175" w:rsidRDefault="00167175"/>
        </w:tc>
        <w:tc>
          <w:tcPr>
            <w:tcW w:w="870" w:type="dxa"/>
            <w:tcBorders>
              <w:top w:val="single" w:sz="6" w:space="0" w:color="C0C0C0"/>
              <w:left w:val="single" w:sz="6" w:space="0" w:color="C0C0C0"/>
              <w:bottom w:val="single" w:sz="6" w:space="0" w:color="auto"/>
              <w:right w:val="single" w:sz="6" w:space="0" w:color="C0C0C0"/>
            </w:tcBorders>
          </w:tcPr>
          <w:p w:rsidR="00167175" w:rsidRDefault="00167175"/>
        </w:tc>
        <w:tc>
          <w:tcPr>
            <w:tcW w:w="2793" w:type="dxa"/>
            <w:tcBorders>
              <w:top w:val="single" w:sz="6" w:space="0" w:color="C0C0C0"/>
              <w:left w:val="single" w:sz="6" w:space="0" w:color="C0C0C0"/>
              <w:bottom w:val="single" w:sz="6" w:space="0" w:color="auto"/>
              <w:right w:val="single" w:sz="6" w:space="0" w:color="auto"/>
            </w:tcBorders>
          </w:tcPr>
          <w:p w:rsidR="00167175" w:rsidRDefault="00167175"/>
        </w:tc>
      </w:tr>
    </w:tbl>
    <w:p w:rsidR="00167175" w:rsidRDefault="00167175">
      <w:pPr>
        <w:pStyle w:val="Caption"/>
        <w:spacing w:after="60"/>
      </w:pPr>
      <w:r>
        <w:rPr>
          <w:sz w:val="16"/>
          <w:u w:val="single"/>
        </w:rPr>
        <w:t>(</w:t>
      </w:r>
      <w:r>
        <w:rPr>
          <w:sz w:val="16"/>
        </w:rPr>
        <w:t>1) Note: Engineering, work practice, and/or administrative hazard controls such as guarding must be used, if feasible, before requiring employees to use personal protective equipment.</w:t>
      </w:r>
    </w:p>
    <w:p w:rsidR="00167175" w:rsidRDefault="00167175">
      <w:pPr>
        <w:pStyle w:val="Caption"/>
        <w:spacing w:after="140"/>
        <w:rPr>
          <w:sz w:val="24"/>
        </w:rPr>
      </w:pPr>
      <w:r>
        <w:rPr>
          <w:sz w:val="24"/>
        </w:rPr>
        <w:t>Certification of Assessment</w:t>
      </w:r>
    </w:p>
    <w:p w:rsidR="00167175" w:rsidRDefault="00167175">
      <w:pPr>
        <w:spacing w:after="60"/>
        <w:rPr>
          <w:sz w:val="22"/>
        </w:rPr>
      </w:pPr>
      <w:r>
        <w:rPr>
          <w:b/>
          <w:bCs/>
          <w:sz w:val="22"/>
        </w:rPr>
        <w:t>*Name of work place</w:t>
      </w:r>
      <w:r>
        <w:rPr>
          <w:sz w:val="22"/>
        </w:rPr>
        <w:t>: _______________________________</w:t>
      </w:r>
      <w:r w:rsidR="00022807">
        <w:rPr>
          <w:sz w:val="22"/>
        </w:rPr>
        <w:t>_ *</w:t>
      </w:r>
      <w:r>
        <w:rPr>
          <w:b/>
          <w:bCs/>
          <w:sz w:val="22"/>
        </w:rPr>
        <w:t>Address</w:t>
      </w:r>
      <w:r>
        <w:rPr>
          <w:sz w:val="22"/>
        </w:rPr>
        <w:t xml:space="preserve"> ________________________________________________________</w:t>
      </w:r>
    </w:p>
    <w:p w:rsidR="00167175" w:rsidRDefault="00167175">
      <w:pPr>
        <w:spacing w:after="60"/>
        <w:rPr>
          <w:sz w:val="22"/>
        </w:rPr>
      </w:pPr>
      <w:r>
        <w:rPr>
          <w:b/>
          <w:bCs/>
          <w:sz w:val="22"/>
        </w:rPr>
        <w:t>*Assessment Conducted By</w:t>
      </w:r>
      <w:r>
        <w:rPr>
          <w:sz w:val="22"/>
        </w:rPr>
        <w:t>: ________________________</w:t>
      </w:r>
      <w:r w:rsidR="00022807">
        <w:rPr>
          <w:sz w:val="22"/>
        </w:rPr>
        <w:t>_ Title</w:t>
      </w:r>
      <w:r>
        <w:rPr>
          <w:sz w:val="22"/>
        </w:rPr>
        <w:t>: _______________________</w:t>
      </w:r>
      <w:r w:rsidR="00022807">
        <w:rPr>
          <w:sz w:val="22"/>
        </w:rPr>
        <w:t>_ *</w:t>
      </w:r>
      <w:r>
        <w:rPr>
          <w:b/>
          <w:bCs/>
          <w:sz w:val="22"/>
        </w:rPr>
        <w:t>Date(s) of Assessment</w:t>
      </w:r>
      <w:r>
        <w:rPr>
          <w:sz w:val="22"/>
        </w:rPr>
        <w:t xml:space="preserve"> ________________ </w:t>
      </w:r>
    </w:p>
    <w:p w:rsidR="00022807" w:rsidRDefault="00167175">
      <w:pPr>
        <w:pStyle w:val="Footer"/>
        <w:tabs>
          <w:tab w:val="clear" w:pos="4320"/>
          <w:tab w:val="clear" w:pos="8640"/>
        </w:tabs>
        <w:spacing w:after="120"/>
      </w:pPr>
      <w:r>
        <w:t xml:space="preserve">Implementation of Controls Approved </w:t>
      </w:r>
      <w:r w:rsidR="00022807">
        <w:t>by</w:t>
      </w:r>
      <w:r>
        <w:t>: _________________________</w:t>
      </w:r>
      <w:r w:rsidR="00022807">
        <w:t>_ Title</w:t>
      </w:r>
      <w:r>
        <w:t>: ______________________________Date: _______________</w:t>
      </w:r>
      <w:r w:rsidR="00022807">
        <w:t>__</w:t>
      </w:r>
    </w:p>
    <w:sectPr w:rsidR="00022807">
      <w:headerReference w:type="default" r:id="rId15"/>
      <w:footerReference w:type="default" r:id="rId16"/>
      <w:pgSz w:w="15840" w:h="12240" w:orient="landscape" w:code="1"/>
      <w:pgMar w:top="720" w:right="720" w:bottom="576"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979" w:rsidRDefault="009D6979">
      <w:r>
        <w:separator/>
      </w:r>
    </w:p>
  </w:endnote>
  <w:endnote w:type="continuationSeparator" w:id="0">
    <w:p w:rsidR="009D6979" w:rsidRDefault="009D6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vantGarde Bold">
    <w:panose1 w:val="00000000000000000000"/>
    <w:charset w:val="00"/>
    <w:family w:val="auto"/>
    <w:pitch w:val="variable"/>
    <w:sig w:usb0="8000002F" w:usb1="40000048"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C1" w:rsidRPr="003C4FC6" w:rsidRDefault="003F00C1" w:rsidP="003F00C1">
    <w:pPr>
      <w:tabs>
        <w:tab w:val="right" w:pos="9360"/>
      </w:tabs>
      <w:jc w:val="right"/>
      <w:rPr>
        <w:rFonts w:eastAsia="Calibri"/>
        <w:sz w:val="18"/>
        <w:szCs w:val="18"/>
      </w:rPr>
    </w:pPr>
    <w:r w:rsidRPr="00DF37B8">
      <w:rPr>
        <w:rFonts w:eastAsia="Calibri"/>
        <w:sz w:val="18"/>
        <w:szCs w:val="18"/>
      </w:rPr>
      <w:tab/>
    </w:r>
    <w:r w:rsidRPr="003C4FC6">
      <w:rPr>
        <w:rFonts w:eastAsia="Calibri"/>
        <w:sz w:val="18"/>
        <w:szCs w:val="18"/>
      </w:rPr>
      <w:t>Risk Control Manual</w:t>
    </w:r>
    <w:r w:rsidR="003C4FC6" w:rsidRPr="003C4FC6">
      <w:rPr>
        <w:sz w:val="18"/>
        <w:szCs w:val="18"/>
      </w:rPr>
      <w:t>/J</w:t>
    </w:r>
    <w:r w:rsidRPr="003C4FC6">
      <w:rPr>
        <w:rFonts w:eastAsia="Calibri"/>
        <w:sz w:val="18"/>
        <w:szCs w:val="18"/>
      </w:rPr>
      <w:t>ob Hazard Assessment SOP for PPE</w:t>
    </w:r>
  </w:p>
  <w:p w:rsidR="003F00C1" w:rsidRPr="003C4FC6" w:rsidRDefault="003F00C1" w:rsidP="003F00C1">
    <w:pPr>
      <w:tabs>
        <w:tab w:val="center" w:pos="4680"/>
        <w:tab w:val="right" w:pos="9360"/>
      </w:tabs>
      <w:jc w:val="right"/>
      <w:rPr>
        <w:rFonts w:eastAsia="Calibri"/>
        <w:sz w:val="18"/>
        <w:szCs w:val="18"/>
      </w:rPr>
    </w:pPr>
    <w:r w:rsidRPr="003C4FC6">
      <w:rPr>
        <w:rFonts w:eastAsia="Calibri"/>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5FE" w:rsidRPr="003C4FC6" w:rsidRDefault="00EE65FE" w:rsidP="003F00C1">
    <w:pPr>
      <w:tabs>
        <w:tab w:val="right" w:pos="9360"/>
      </w:tabs>
      <w:jc w:val="right"/>
      <w:rPr>
        <w:rFonts w:eastAsia="Calibri"/>
        <w:sz w:val="18"/>
        <w:szCs w:val="18"/>
      </w:rPr>
    </w:pPr>
    <w:r w:rsidRPr="00DF37B8">
      <w:rPr>
        <w:rFonts w:eastAsia="Calibri"/>
        <w:sz w:val="18"/>
        <w:szCs w:val="18"/>
      </w:rPr>
      <w:tab/>
    </w:r>
    <w:r w:rsidRPr="003C4FC6">
      <w:rPr>
        <w:rFonts w:eastAsia="Calibri"/>
        <w:sz w:val="18"/>
        <w:szCs w:val="18"/>
      </w:rPr>
      <w:t>Risk Control Manual</w:t>
    </w:r>
    <w:r w:rsidRPr="003C4FC6">
      <w:rPr>
        <w:sz w:val="18"/>
        <w:szCs w:val="18"/>
      </w:rPr>
      <w:t>/J</w:t>
    </w:r>
    <w:r w:rsidRPr="003C4FC6">
      <w:rPr>
        <w:rFonts w:eastAsia="Calibri"/>
        <w:sz w:val="18"/>
        <w:szCs w:val="18"/>
      </w:rPr>
      <w:t>ob Hazard Assessment SOP for PPE</w:t>
    </w:r>
  </w:p>
  <w:p w:rsidR="00EE65FE" w:rsidRPr="003C4FC6" w:rsidRDefault="00EE65FE" w:rsidP="003F00C1">
    <w:pPr>
      <w:tabs>
        <w:tab w:val="center" w:pos="4680"/>
        <w:tab w:val="right" w:pos="9360"/>
      </w:tabs>
      <w:jc w:val="right"/>
      <w:rPr>
        <w:rFonts w:eastAsia="Calibri"/>
        <w:sz w:val="18"/>
        <w:szCs w:val="18"/>
      </w:rPr>
    </w:pPr>
    <w:r w:rsidRPr="003C4FC6">
      <w:rPr>
        <w:rFonts w:eastAsia="Calibri"/>
        <w:sz w:val="18"/>
        <w:szCs w:val="18"/>
      </w:rPr>
      <w:t>Revision June 2020</w:t>
    </w:r>
    <w:r>
      <w:rPr>
        <w:rFonts w:eastAsia="Calibri"/>
        <w:sz w:val="18"/>
        <w:szCs w:val="18"/>
      </w:rPr>
      <w:t xml:space="preserve"> – Page 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5FE" w:rsidRPr="003C4FC6" w:rsidRDefault="00EE65FE" w:rsidP="003F00C1">
    <w:pPr>
      <w:tabs>
        <w:tab w:val="right" w:pos="9360"/>
      </w:tabs>
      <w:jc w:val="right"/>
      <w:rPr>
        <w:rFonts w:eastAsia="Calibri"/>
        <w:sz w:val="18"/>
        <w:szCs w:val="18"/>
      </w:rPr>
    </w:pPr>
    <w:r w:rsidRPr="00DF37B8">
      <w:rPr>
        <w:rFonts w:eastAsia="Calibri"/>
        <w:sz w:val="18"/>
        <w:szCs w:val="18"/>
      </w:rPr>
      <w:tab/>
    </w:r>
    <w:r w:rsidRPr="003C4FC6">
      <w:rPr>
        <w:rFonts w:eastAsia="Calibri"/>
        <w:sz w:val="18"/>
        <w:szCs w:val="18"/>
      </w:rPr>
      <w:t>Risk Control Manual</w:t>
    </w:r>
    <w:r w:rsidRPr="003C4FC6">
      <w:rPr>
        <w:sz w:val="18"/>
        <w:szCs w:val="18"/>
      </w:rPr>
      <w:t>/J</w:t>
    </w:r>
    <w:r w:rsidRPr="003C4FC6">
      <w:rPr>
        <w:rFonts w:eastAsia="Calibri"/>
        <w:sz w:val="18"/>
        <w:szCs w:val="18"/>
      </w:rPr>
      <w:t>ob Hazard Assessment SOP for PPE</w:t>
    </w:r>
  </w:p>
  <w:p w:rsidR="00EE65FE" w:rsidRPr="003C4FC6" w:rsidRDefault="00EE65FE" w:rsidP="003F00C1">
    <w:pPr>
      <w:tabs>
        <w:tab w:val="center" w:pos="4680"/>
        <w:tab w:val="right" w:pos="9360"/>
      </w:tabs>
      <w:jc w:val="right"/>
      <w:rPr>
        <w:rFonts w:eastAsia="Calibri"/>
        <w:sz w:val="18"/>
        <w:szCs w:val="18"/>
      </w:rPr>
    </w:pPr>
    <w:r w:rsidRPr="003C4FC6">
      <w:rPr>
        <w:rFonts w:eastAsia="Calibri"/>
        <w:sz w:val="18"/>
        <w:szCs w:val="18"/>
      </w:rPr>
      <w:t>Revision June 2020</w:t>
    </w:r>
    <w:r>
      <w:rPr>
        <w:rFonts w:eastAsia="Calibri"/>
        <w:sz w:val="18"/>
        <w:szCs w:val="18"/>
      </w:rPr>
      <w:t xml:space="preserve"> – Page 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5FE" w:rsidRPr="003C4FC6" w:rsidRDefault="00EE65FE" w:rsidP="00EE65FE">
    <w:pPr>
      <w:tabs>
        <w:tab w:val="right" w:pos="9360"/>
      </w:tabs>
      <w:jc w:val="right"/>
      <w:rPr>
        <w:rFonts w:eastAsia="Calibri"/>
        <w:sz w:val="18"/>
        <w:szCs w:val="18"/>
      </w:rPr>
    </w:pPr>
    <w:r w:rsidRPr="003C4FC6">
      <w:rPr>
        <w:rFonts w:eastAsia="Calibri"/>
        <w:sz w:val="18"/>
        <w:szCs w:val="18"/>
      </w:rPr>
      <w:t>Risk Control Manual</w:t>
    </w:r>
    <w:r w:rsidRPr="003C4FC6">
      <w:rPr>
        <w:sz w:val="18"/>
        <w:szCs w:val="18"/>
      </w:rPr>
      <w:t>/J</w:t>
    </w:r>
    <w:r w:rsidRPr="003C4FC6">
      <w:rPr>
        <w:rFonts w:eastAsia="Calibri"/>
        <w:sz w:val="18"/>
        <w:szCs w:val="18"/>
      </w:rPr>
      <w:t>ob Hazard Assessment SOP for PPE</w:t>
    </w:r>
  </w:p>
  <w:p w:rsidR="00167175" w:rsidRPr="00022807" w:rsidRDefault="00EE65FE" w:rsidP="009D6979">
    <w:pPr>
      <w:pStyle w:val="Footer"/>
      <w:jc w:val="right"/>
    </w:pPr>
    <w:r>
      <w:rPr>
        <w:rFonts w:eastAsia="Calibri"/>
        <w:sz w:val="18"/>
        <w:szCs w:val="18"/>
      </w:rPr>
      <w:t>Revision June 2020 – Page 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979" w:rsidRDefault="009D6979">
      <w:r>
        <w:separator/>
      </w:r>
    </w:p>
  </w:footnote>
  <w:footnote w:type="continuationSeparator" w:id="0">
    <w:p w:rsidR="009D6979" w:rsidRDefault="009D69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175" w:rsidRDefault="00167175" w:rsidP="003C083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175" w:rsidRDefault="00167175" w:rsidP="003C0839">
    <w:pPr>
      <w:pStyle w:val="Head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3E90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7A2D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06E43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C480940"/>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6F92A90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08A2018"/>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9E187EC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21DB076E"/>
    <w:multiLevelType w:val="hybridMultilevel"/>
    <w:tmpl w:val="7A6CF214"/>
    <w:lvl w:ilvl="0" w:tplc="1B3063AA">
      <w:start w:val="1"/>
      <w:numFmt w:val="decimal"/>
      <w:pStyle w:val="ListNumber2a"/>
      <w:lvlText w:val="%1."/>
      <w:lvlJc w:val="left"/>
      <w:pPr>
        <w:tabs>
          <w:tab w:val="num" w:pos="720"/>
        </w:tabs>
        <w:ind w:left="72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9028B1"/>
    <w:multiLevelType w:val="hybridMultilevel"/>
    <w:tmpl w:val="AF945866"/>
    <w:lvl w:ilvl="0" w:tplc="A6A8EFB0">
      <w:start w:val="1"/>
      <w:numFmt w:val="bullet"/>
      <w:pStyle w:val="Listbullet11font"/>
      <w:lvlText w:val=""/>
      <w:lvlJc w:val="left"/>
      <w:pPr>
        <w:tabs>
          <w:tab w:val="num" w:pos="360"/>
        </w:tabs>
        <w:ind w:left="216" w:hanging="216"/>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85457B"/>
    <w:multiLevelType w:val="hybridMultilevel"/>
    <w:tmpl w:val="6FE62D8E"/>
    <w:lvl w:ilvl="0" w:tplc="3C70E8AA">
      <w:start w:val="1"/>
      <w:numFmt w:val="bullet"/>
      <w:pStyle w:val="TOC4"/>
      <w:lvlText w:val="-"/>
      <w:lvlJc w:val="left"/>
      <w:pPr>
        <w:tabs>
          <w:tab w:val="num" w:pos="1368"/>
        </w:tabs>
        <w:ind w:left="1152" w:hanging="144"/>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4B5D6E"/>
    <w:multiLevelType w:val="multilevel"/>
    <w:tmpl w:val="92007116"/>
    <w:lvl w:ilvl="0">
      <w:start w:val="1"/>
      <w:numFmt w:val="upperLetter"/>
      <w:pStyle w:val="Heading1"/>
      <w:lvlText w:val="%1."/>
      <w:lvlJc w:val="left"/>
      <w:pPr>
        <w:tabs>
          <w:tab w:val="num" w:pos="720"/>
        </w:tabs>
        <w:ind w:left="360" w:hanging="360"/>
      </w:pPr>
      <w:rPr>
        <w:rFonts w:ascii="Arial" w:hAnsi="Arial" w:hint="default"/>
      </w:rPr>
    </w:lvl>
    <w:lvl w:ilv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47984F95"/>
    <w:multiLevelType w:val="hybridMultilevel"/>
    <w:tmpl w:val="CF466E2E"/>
    <w:lvl w:ilvl="0" w:tplc="D8000D90">
      <w:start w:val="1"/>
      <w:numFmt w:val="bullet"/>
      <w:pStyle w:val="ListBullet5"/>
      <w:lvlText w:val="-"/>
      <w:lvlJc w:val="left"/>
      <w:pPr>
        <w:tabs>
          <w:tab w:val="num" w:pos="1440"/>
        </w:tabs>
        <w:ind w:left="1224" w:hanging="144"/>
      </w:pPr>
      <w:rPr>
        <w:rFonts w:hint="default"/>
      </w:rPr>
    </w:lvl>
    <w:lvl w:ilvl="1" w:tplc="04090019">
      <w:start w:val="1"/>
      <w:numFmt w:val="lowerLetter"/>
      <w:lvlText w:val="%2."/>
      <w:lvlJc w:val="left"/>
      <w:pPr>
        <w:tabs>
          <w:tab w:val="num" w:pos="2016"/>
        </w:tabs>
        <w:ind w:left="2016" w:hanging="360"/>
      </w:pPr>
    </w:lvl>
    <w:lvl w:ilvl="2" w:tplc="D8000D90">
      <w:start w:val="1"/>
      <w:numFmt w:val="bullet"/>
      <w:lvlText w:val="-"/>
      <w:lvlJc w:val="left"/>
      <w:pPr>
        <w:tabs>
          <w:tab w:val="num" w:pos="2916"/>
        </w:tabs>
        <w:ind w:left="2700" w:hanging="144"/>
      </w:pPr>
      <w:rPr>
        <w:rFonts w:hint="default"/>
      </w:rPr>
    </w:lvl>
    <w:lvl w:ilvl="3" w:tplc="0409000F">
      <w:start w:val="1"/>
      <w:numFmt w:val="decimal"/>
      <w:lvlText w:val="%4."/>
      <w:lvlJc w:val="left"/>
      <w:pPr>
        <w:tabs>
          <w:tab w:val="num" w:pos="3456"/>
        </w:tabs>
        <w:ind w:left="3456" w:hanging="360"/>
      </w:pPr>
    </w:lvl>
    <w:lvl w:ilvl="4" w:tplc="04090019">
      <w:start w:val="1"/>
      <w:numFmt w:val="lowerLetter"/>
      <w:lvlText w:val="%5."/>
      <w:lvlJc w:val="left"/>
      <w:pPr>
        <w:tabs>
          <w:tab w:val="num" w:pos="4176"/>
        </w:tabs>
        <w:ind w:left="4176" w:hanging="360"/>
      </w:pPr>
    </w:lvl>
    <w:lvl w:ilvl="5" w:tplc="0409001B">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12" w15:restartNumberingAfterBreak="0">
    <w:nsid w:val="6CD02A4D"/>
    <w:multiLevelType w:val="hybridMultilevel"/>
    <w:tmpl w:val="AD66C4C8"/>
    <w:lvl w:ilvl="0" w:tplc="666E1200">
      <w:start w:val="1"/>
      <w:numFmt w:val="bullet"/>
      <w:pStyle w:val="ListBullet2a"/>
      <w:lvlText w:val=""/>
      <w:lvlJc w:val="left"/>
      <w:pPr>
        <w:tabs>
          <w:tab w:val="num" w:pos="720"/>
        </w:tabs>
        <w:ind w:left="720" w:hanging="360"/>
      </w:pPr>
      <w:rPr>
        <w:rFonts w:ascii="Wingdings" w:hAnsi="Wingdings" w:hint="default"/>
        <w:b/>
        <w:i w:val="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E2198F"/>
    <w:multiLevelType w:val="hybridMultilevel"/>
    <w:tmpl w:val="99A6F2D0"/>
    <w:lvl w:ilvl="0" w:tplc="87544AC8">
      <w:start w:val="1"/>
      <w:numFmt w:val="lowerLetter"/>
      <w:pStyle w:val="Listnumbera"/>
      <w:lvlText w:val="%1."/>
      <w:lvlJc w:val="left"/>
      <w:pPr>
        <w:tabs>
          <w:tab w:val="num" w:pos="1080"/>
        </w:tabs>
        <w:ind w:left="108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AD4570"/>
    <w:multiLevelType w:val="hybridMultilevel"/>
    <w:tmpl w:val="5F907256"/>
    <w:lvl w:ilvl="0" w:tplc="67C4618E">
      <w:start w:val="1"/>
      <w:numFmt w:val="bullet"/>
      <w:pStyle w:val="ListBullet"/>
      <w:lvlText w:val=""/>
      <w:lvlJc w:val="left"/>
      <w:pPr>
        <w:tabs>
          <w:tab w:val="num" w:pos="360"/>
        </w:tabs>
        <w:ind w:left="216" w:hanging="216"/>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4"/>
  </w:num>
  <w:num w:numId="4">
    <w:abstractNumId w:val="5"/>
  </w:num>
  <w:num w:numId="5">
    <w:abstractNumId w:val="3"/>
  </w:num>
  <w:num w:numId="6">
    <w:abstractNumId w:val="2"/>
  </w:num>
  <w:num w:numId="7">
    <w:abstractNumId w:val="0"/>
  </w:num>
  <w:num w:numId="8">
    <w:abstractNumId w:val="1"/>
  </w:num>
  <w:num w:numId="9">
    <w:abstractNumId w:val="11"/>
  </w:num>
  <w:num w:numId="10">
    <w:abstractNumId w:val="12"/>
  </w:num>
  <w:num w:numId="11">
    <w:abstractNumId w:val="7"/>
  </w:num>
  <w:num w:numId="12">
    <w:abstractNumId w:val="13"/>
  </w:num>
  <w:num w:numId="13">
    <w:abstractNumId w:val="9"/>
  </w:num>
  <w:num w:numId="14">
    <w:abstractNumId w:val="8"/>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0Njc3sjAzNjAwNjBX0lEKTi0uzszPAykwqQUA2dXY3ywAAAA="/>
  </w:docVars>
  <w:rsids>
    <w:rsidRoot w:val="003C0839"/>
    <w:rsid w:val="00022807"/>
    <w:rsid w:val="0002670E"/>
    <w:rsid w:val="00142489"/>
    <w:rsid w:val="00167175"/>
    <w:rsid w:val="001A1DBC"/>
    <w:rsid w:val="00227BB8"/>
    <w:rsid w:val="00236409"/>
    <w:rsid w:val="002A2FAB"/>
    <w:rsid w:val="002C1AE3"/>
    <w:rsid w:val="003254B5"/>
    <w:rsid w:val="00350292"/>
    <w:rsid w:val="00390444"/>
    <w:rsid w:val="003C0839"/>
    <w:rsid w:val="003C4FC6"/>
    <w:rsid w:val="003E2EDC"/>
    <w:rsid w:val="003F00C1"/>
    <w:rsid w:val="00436D39"/>
    <w:rsid w:val="005B5F49"/>
    <w:rsid w:val="007B133E"/>
    <w:rsid w:val="009D6979"/>
    <w:rsid w:val="00A333D2"/>
    <w:rsid w:val="00B85D03"/>
    <w:rsid w:val="00DA5F1B"/>
    <w:rsid w:val="00DC7CD8"/>
    <w:rsid w:val="00DF37B8"/>
    <w:rsid w:val="00E662D2"/>
    <w:rsid w:val="00E9677D"/>
    <w:rsid w:val="00EE65FE"/>
    <w:rsid w:val="00F755A9"/>
    <w:rsid w:val="00FF0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C9F886D0-A487-4C68-A628-562437142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numPr>
        <w:numId w:val="1"/>
      </w:numPr>
      <w:pBdr>
        <w:top w:val="single" w:sz="18" w:space="2" w:color="auto" w:shadow="1"/>
        <w:left w:val="single" w:sz="18" w:space="2" w:color="auto" w:shadow="1"/>
        <w:bottom w:val="single" w:sz="18" w:space="2" w:color="auto" w:shadow="1"/>
        <w:right w:val="single" w:sz="18" w:space="2" w:color="auto" w:shadow="1"/>
      </w:pBdr>
      <w:shd w:val="clear" w:color="auto" w:fill="C3C7D9"/>
      <w:tabs>
        <w:tab w:val="left" w:pos="792"/>
      </w:tabs>
      <w:spacing w:after="480"/>
      <w:outlineLvl w:val="0"/>
    </w:pPr>
    <w:rPr>
      <w:rFonts w:cs="Arial"/>
      <w:b/>
      <w:sz w:val="60"/>
    </w:rPr>
  </w:style>
  <w:style w:type="paragraph" w:styleId="Heading3">
    <w:name w:val="heading 3"/>
    <w:basedOn w:val="Normal"/>
    <w:next w:val="Normal"/>
    <w:qFormat/>
    <w:pPr>
      <w:keepNext/>
      <w:spacing w:after="360"/>
      <w:ind w:left="432" w:hanging="432"/>
      <w:outlineLvl w:val="2"/>
    </w:pPr>
    <w:rPr>
      <w:b/>
      <w:bCs/>
      <w:sz w:val="40"/>
    </w:rPr>
  </w:style>
  <w:style w:type="paragraph" w:styleId="Heading4">
    <w:name w:val="heading 4"/>
    <w:basedOn w:val="Normal"/>
    <w:next w:val="Normal"/>
    <w:qFormat/>
    <w:pPr>
      <w:keepNext/>
      <w:spacing w:after="240"/>
      <w:outlineLvl w:val="3"/>
    </w:pPr>
    <w:rPr>
      <w:b/>
      <w:bCs/>
      <w:sz w:val="28"/>
      <w:szCs w:val="28"/>
    </w:rPr>
  </w:style>
  <w:style w:type="paragraph" w:styleId="Heading5">
    <w:name w:val="heading 5"/>
    <w:basedOn w:val="Normal"/>
    <w:next w:val="Normal"/>
    <w:qFormat/>
    <w:pPr>
      <w:keepNext/>
      <w:outlineLvl w:val="4"/>
    </w:pPr>
    <w:rPr>
      <w:rFonts w:cs="Arial"/>
      <w:b/>
    </w:rPr>
  </w:style>
  <w:style w:type="paragraph" w:styleId="Heading6">
    <w:name w:val="heading 6"/>
    <w:basedOn w:val="Normal"/>
    <w:next w:val="Normal"/>
    <w:qFormat/>
    <w:pPr>
      <w:keepNext/>
      <w:jc w:val="center"/>
      <w:outlineLvl w:val="5"/>
    </w:pPr>
    <w:rPr>
      <w:b/>
      <w:bCs/>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semiHidden/>
    <w:pPr>
      <w:numPr>
        <w:numId w:val="15"/>
      </w:numPr>
      <w:tabs>
        <w:tab w:val="clear" w:pos="360"/>
        <w:tab w:val="left" w:pos="216"/>
      </w:tabs>
    </w:pPr>
  </w:style>
  <w:style w:type="paragraph" w:styleId="ListBullet2">
    <w:name w:val="List Bullet 2"/>
    <w:basedOn w:val="Normal"/>
    <w:semiHidden/>
    <w:pPr>
      <w:numPr>
        <w:numId w:val="2"/>
      </w:numPr>
      <w:tabs>
        <w:tab w:val="left" w:pos="720"/>
      </w:tabs>
    </w:pPr>
  </w:style>
  <w:style w:type="paragraph" w:styleId="ListBullet4">
    <w:name w:val="List Bullet 4"/>
    <w:basedOn w:val="Normal"/>
    <w:semiHidden/>
    <w:pPr>
      <w:numPr>
        <w:numId w:val="3"/>
      </w:numPr>
      <w:tabs>
        <w:tab w:val="clear" w:pos="1440"/>
        <w:tab w:val="num" w:pos="360"/>
      </w:tabs>
      <w:ind w:left="720"/>
    </w:pPr>
  </w:style>
  <w:style w:type="paragraph" w:styleId="ListBullet5">
    <w:name w:val="List Bullet 5"/>
    <w:basedOn w:val="Normal"/>
    <w:semiHidden/>
    <w:pPr>
      <w:numPr>
        <w:numId w:val="9"/>
      </w:numPr>
      <w:tabs>
        <w:tab w:val="clear" w:pos="1440"/>
        <w:tab w:val="left" w:pos="1080"/>
      </w:tabs>
    </w:pPr>
  </w:style>
  <w:style w:type="paragraph" w:styleId="ListBullet3">
    <w:name w:val="List Bullet 3"/>
    <w:basedOn w:val="Normal"/>
    <w:semiHidden/>
    <w:pPr>
      <w:numPr>
        <w:numId w:val="4"/>
      </w:numPr>
      <w:spacing w:after="120"/>
    </w:pPr>
  </w:style>
  <w:style w:type="paragraph" w:styleId="ListNumber2">
    <w:name w:val="List Number 2"/>
    <w:basedOn w:val="Normal"/>
    <w:semiHidden/>
    <w:pPr>
      <w:numPr>
        <w:numId w:val="5"/>
      </w:numPr>
      <w:spacing w:after="240"/>
    </w:pPr>
  </w:style>
  <w:style w:type="paragraph" w:styleId="ListNumber3">
    <w:name w:val="List Number 3"/>
    <w:basedOn w:val="Normal"/>
    <w:semiHidden/>
    <w:pPr>
      <w:numPr>
        <w:numId w:val="6"/>
      </w:numPr>
      <w:spacing w:after="240"/>
    </w:pPr>
  </w:style>
  <w:style w:type="paragraph" w:styleId="TOC4">
    <w:name w:val="toc 4"/>
    <w:basedOn w:val="Normal"/>
    <w:next w:val="Normal"/>
    <w:semiHidden/>
    <w:pPr>
      <w:numPr>
        <w:numId w:val="13"/>
      </w:numPr>
      <w:tabs>
        <w:tab w:val="clear" w:pos="1368"/>
        <w:tab w:val="right" w:pos="1152"/>
        <w:tab w:val="right" w:leader="dot" w:pos="9346"/>
      </w:tabs>
      <w:ind w:right="1440"/>
    </w:pPr>
  </w:style>
  <w:style w:type="paragraph" w:customStyle="1" w:styleId="ListBullet2a">
    <w:name w:val="List Bullet 2a"/>
    <w:basedOn w:val="Style1"/>
    <w:pPr>
      <w:numPr>
        <w:numId w:val="10"/>
      </w:numPr>
    </w:pPr>
    <w:rPr>
      <w:bCs/>
    </w:rPr>
  </w:style>
  <w:style w:type="paragraph" w:customStyle="1" w:styleId="Style1">
    <w:name w:val="Style1"/>
    <w:basedOn w:val="Normal"/>
  </w:style>
  <w:style w:type="paragraph" w:styleId="ListNumber5">
    <w:name w:val="List Number 5"/>
    <w:basedOn w:val="Normal"/>
    <w:semiHidden/>
    <w:pPr>
      <w:numPr>
        <w:numId w:val="7"/>
      </w:numPr>
      <w:spacing w:after="240"/>
    </w:pPr>
  </w:style>
  <w:style w:type="paragraph" w:customStyle="1" w:styleId="ListNumber2a">
    <w:name w:val="List Number 2a"/>
    <w:basedOn w:val="Normal"/>
    <w:pPr>
      <w:numPr>
        <w:numId w:val="11"/>
      </w:numPr>
    </w:pPr>
    <w:rPr>
      <w:u w:val="single"/>
    </w:rPr>
  </w:style>
  <w:style w:type="paragraph" w:customStyle="1" w:styleId="Listnumbera">
    <w:name w:val="List number a"/>
    <w:basedOn w:val="ListBullet3"/>
    <w:pPr>
      <w:numPr>
        <w:numId w:val="12"/>
      </w:numPr>
      <w:tabs>
        <w:tab w:val="clear" w:pos="1080"/>
        <w:tab w:val="num" w:pos="360"/>
      </w:tabs>
      <w:spacing w:after="240"/>
    </w:pPr>
  </w:style>
  <w:style w:type="paragraph" w:customStyle="1" w:styleId="ListBulletblue">
    <w:name w:val="List Bullet blue"/>
    <w:basedOn w:val="ListBullet"/>
    <w:pPr>
      <w:numPr>
        <w:numId w:val="0"/>
      </w:numPr>
      <w:spacing w:after="60"/>
    </w:pPr>
  </w:style>
  <w:style w:type="paragraph" w:customStyle="1" w:styleId="Listbullet11font">
    <w:name w:val="List bullet 11 font"/>
    <w:basedOn w:val="ListBullet"/>
    <w:pPr>
      <w:numPr>
        <w:numId w:val="14"/>
      </w:numPr>
      <w:tabs>
        <w:tab w:val="clear" w:pos="360"/>
      </w:tabs>
    </w:pPr>
    <w:rPr>
      <w:sz w:val="22"/>
    </w:rPr>
  </w:style>
  <w:style w:type="paragraph" w:styleId="ListNumber4">
    <w:name w:val="List Number 4"/>
    <w:basedOn w:val="Normal"/>
    <w:semiHidden/>
    <w:pPr>
      <w:numPr>
        <w:numId w:val="8"/>
      </w:numPr>
    </w:pPr>
  </w:style>
  <w:style w:type="paragraph" w:styleId="Footer">
    <w:name w:val="footer"/>
    <w:basedOn w:val="Normal"/>
    <w:semiHidden/>
    <w:pPr>
      <w:tabs>
        <w:tab w:val="center" w:pos="4320"/>
        <w:tab w:val="right" w:pos="8640"/>
      </w:tabs>
    </w:pPr>
    <w:rPr>
      <w:sz w:val="22"/>
      <w:szCs w:val="20"/>
    </w:rPr>
  </w:style>
  <w:style w:type="paragraph" w:styleId="Header">
    <w:name w:val="header"/>
    <w:basedOn w:val="Normal"/>
    <w:semiHidden/>
    <w:pPr>
      <w:tabs>
        <w:tab w:val="center" w:pos="4320"/>
        <w:tab w:val="right" w:pos="8640"/>
      </w:tabs>
    </w:pPr>
    <w:rPr>
      <w:szCs w:val="20"/>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customStyle="1" w:styleId="Handwriting">
    <w:name w:val="Handwriting"/>
    <w:basedOn w:val="Normal"/>
    <w:rPr>
      <w:rFonts w:ascii="Lucida Handwriting" w:hAnsi="Lucida Handwriting"/>
      <w:sz w:val="16"/>
      <w:szCs w:val="20"/>
    </w:rPr>
  </w:style>
  <w:style w:type="paragraph" w:styleId="Caption">
    <w:name w:val="caption"/>
    <w:basedOn w:val="Normal"/>
    <w:next w:val="Normal"/>
    <w:qFormat/>
    <w:pPr>
      <w:spacing w:before="120"/>
    </w:pPr>
    <w:rPr>
      <w:b/>
      <w:sz w:val="22"/>
    </w:rPr>
  </w:style>
  <w:style w:type="character" w:styleId="PageNumber">
    <w:name w:val="page number"/>
    <w:basedOn w:val="DefaultParagraphFont"/>
    <w:semiHidden/>
  </w:style>
  <w:style w:type="character" w:styleId="Hyperlink">
    <w:name w:val="Hyperlink"/>
    <w:uiPriority w:val="99"/>
    <w:unhideWhenUsed/>
    <w:rsid w:val="00F755A9"/>
    <w:rPr>
      <w:color w:val="0563C1"/>
      <w:u w:val="single"/>
    </w:rPr>
  </w:style>
  <w:style w:type="character" w:customStyle="1" w:styleId="RCTChar">
    <w:name w:val="RCT Char"/>
    <w:link w:val="RCT"/>
    <w:locked/>
    <w:rsid w:val="00436D39"/>
    <w:rPr>
      <w:rFonts w:ascii="AvantGarde Bold" w:hAnsi="AvantGarde Bold"/>
      <w:color w:val="1F4E79"/>
      <w:sz w:val="32"/>
    </w:rPr>
  </w:style>
  <w:style w:type="paragraph" w:customStyle="1" w:styleId="RCT">
    <w:name w:val="RCT"/>
    <w:basedOn w:val="Normal"/>
    <w:link w:val="RCTChar"/>
    <w:qFormat/>
    <w:rsid w:val="00436D39"/>
    <w:rPr>
      <w:rFonts w:ascii="AvantGarde Bold" w:hAnsi="AvantGarde Bold"/>
      <w:color w:val="1F4E79"/>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ir.ca.gov/title8/338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46713-7D03-4F70-99BA-F6FF92A01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Job Hazard Analysis Assessment for PPE</vt:lpstr>
    </vt:vector>
  </TitlesOfParts>
  <Company>State of Washington</Company>
  <LinksUpToDate>false</LinksUpToDate>
  <CharactersWithSpaces>7079</CharactersWithSpaces>
  <SharedDoc>false</SharedDoc>
  <HLinks>
    <vt:vector size="6" baseType="variant">
      <vt:variant>
        <vt:i4>3342391</vt:i4>
      </vt:variant>
      <vt:variant>
        <vt:i4>0</vt:i4>
      </vt:variant>
      <vt:variant>
        <vt:i4>0</vt:i4>
      </vt:variant>
      <vt:variant>
        <vt:i4>5</vt:i4>
      </vt:variant>
      <vt:variant>
        <vt:lpwstr>https://www.dir.ca.gov/title8/3380.html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Hazard Analysis Assessment for PPE</dc:title>
  <dc:subject/>
  <dc:creator>Lena Wang</dc:creator>
  <cp:keywords/>
  <dc:description/>
  <cp:lastModifiedBy>Sylvia Robinson</cp:lastModifiedBy>
  <cp:revision>2</cp:revision>
  <dcterms:created xsi:type="dcterms:W3CDTF">2020-07-31T17:09:00Z</dcterms:created>
  <dcterms:modified xsi:type="dcterms:W3CDTF">2020-07-31T17:09:00Z</dcterms:modified>
</cp:coreProperties>
</file>