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6B3352" w:rsidRDefault="007B3889" w:rsidP="006B3352">
      <w:pPr>
        <w:spacing w:after="0"/>
        <w:ind w:right="1737"/>
        <w:jc w:val="center"/>
        <w:rPr>
          <w:rFonts w:ascii="AvantGarde Bold" w:hAnsi="AvantGarde Bold" w:cs="Arial"/>
          <w:b/>
          <w:color w:val="005487"/>
          <w:sz w:val="40"/>
          <w:szCs w:val="40"/>
        </w:rPr>
      </w:pPr>
      <w:r w:rsidRPr="006B335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column">
              <wp:posOffset>8122920</wp:posOffset>
            </wp:positionH>
            <wp:positionV relativeFrom="paragraph">
              <wp:posOffset>-449580</wp:posOffset>
            </wp:positionV>
            <wp:extent cx="754380" cy="754380"/>
            <wp:effectExtent l="0" t="0" r="7620" b="7620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B5" w:rsidRPr="006B3352">
        <w:rPr>
          <w:rFonts w:ascii="AvantGarde Bold" w:hAnsi="AvantGarde Bold" w:cs="Arial"/>
          <w:b/>
          <w:color w:val="005487"/>
          <w:sz w:val="40"/>
          <w:szCs w:val="40"/>
        </w:rPr>
        <w:t>Walkways, Sta</w:t>
      </w:r>
      <w:r w:rsidR="001D264F" w:rsidRPr="006B3352">
        <w:rPr>
          <w:rFonts w:ascii="AvantGarde Bold" w:hAnsi="AvantGarde Bold" w:cs="Arial"/>
          <w:b/>
          <w:color w:val="005487"/>
          <w:sz w:val="40"/>
          <w:szCs w:val="40"/>
        </w:rPr>
        <w:t>i</w:t>
      </w:r>
      <w:r w:rsidR="004432B5" w:rsidRPr="006B3352">
        <w:rPr>
          <w:rFonts w:ascii="AvantGarde Bold" w:hAnsi="AvantGarde Bold" w:cs="Arial"/>
          <w:b/>
          <w:color w:val="005487"/>
          <w:sz w:val="40"/>
          <w:szCs w:val="40"/>
        </w:rPr>
        <w:t>rs, and Exits</w:t>
      </w:r>
      <w:r w:rsidR="00F71EB0" w:rsidRPr="006B3352">
        <w:rPr>
          <w:rFonts w:ascii="AvantGarde Bold" w:hAnsi="AvantGarde Bold" w:cs="Arial"/>
          <w:b/>
          <w:color w:val="005487"/>
          <w:sz w:val="40"/>
          <w:szCs w:val="40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72429F" w:rsidRPr="001D264F" w:rsidTr="0072429F">
        <w:trPr>
          <w:cantSplit/>
          <w:trHeight w:val="665"/>
        </w:trPr>
        <w:tc>
          <w:tcPr>
            <w:tcW w:w="7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29F" w:rsidRPr="001D264F" w:rsidRDefault="0072429F" w:rsidP="0072429F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1D264F">
              <w:rPr>
                <w:rFonts w:ascii="Arial" w:hAnsi="Arial" w:cs="Arial"/>
                <w:noProof/>
                <w:sz w:val="28"/>
              </w:rPr>
              <w:t>District:__________________  Location:____________________</w:t>
            </w:r>
          </w:p>
        </w:tc>
        <w:tc>
          <w:tcPr>
            <w:tcW w:w="54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72429F" w:rsidRPr="001D264F" w:rsidRDefault="0072429F" w:rsidP="0072429F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1D264F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72429F" w:rsidRPr="001D264F" w:rsidRDefault="0072429F" w:rsidP="0072429F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1D264F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1D264F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1D264F">
              <w:rPr>
                <w:rFonts w:ascii="Arial" w:hAnsi="Arial" w:cs="Arial"/>
                <w:noProof/>
              </w:rPr>
              <w:t>Quarterly</w:t>
            </w:r>
            <w:r w:rsidRPr="001D264F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1D264F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1D264F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1D264F">
              <w:rPr>
                <w:rFonts w:ascii="Arial" w:hAnsi="Arial" w:cs="Arial"/>
                <w:noProof/>
              </w:rPr>
              <w:t>Annual</w:t>
            </w:r>
            <w:r w:rsidRPr="001D264F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1D264F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1D264F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1D264F">
              <w:rPr>
                <w:rFonts w:ascii="Arial" w:hAnsi="Arial" w:cs="Arial"/>
                <w:noProof/>
              </w:rPr>
              <w:t>Other:_______________</w:t>
            </w:r>
          </w:p>
        </w:tc>
      </w:tr>
      <w:tr w:rsidR="007B3889" w:rsidRPr="001D264F" w:rsidTr="0072429F">
        <w:trPr>
          <w:cantSplit/>
          <w:trHeight w:val="365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1D264F" w:rsidRDefault="007B3889" w:rsidP="0072429F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1D264F">
              <w:rPr>
                <w:rFonts w:ascii="Arial" w:hAnsi="Arial" w:cs="Arial"/>
                <w:b/>
                <w:noProof/>
                <w:sz w:val="24"/>
              </w:rPr>
              <w:t xml:space="preserve">All No answers need corrective actions identified </w:t>
            </w:r>
            <w:r w:rsidR="004F060E" w:rsidRPr="001D264F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1D264F" w:rsidTr="0072429F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1D264F" w:rsidRDefault="002E78DD" w:rsidP="0072429F">
            <w:pPr>
              <w:ind w:left="9"/>
              <w:jc w:val="center"/>
              <w:rPr>
                <w:rFonts w:ascii="Arial" w:hAnsi="Arial" w:cs="Arial"/>
              </w:rPr>
            </w:pPr>
            <w:r w:rsidRPr="006B3352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6B3352" w:rsidRDefault="002E78DD" w:rsidP="0072429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6B3352" w:rsidRDefault="002E78DD" w:rsidP="0072429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6B3352">
              <w:rPr>
                <w:rFonts w:ascii="Arial" w:hAnsi="Arial" w:cs="Arial"/>
                <w:color w:val="00548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6B3352" w:rsidRDefault="002E78DD" w:rsidP="0072429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6B3352" w:rsidRDefault="002E78DD" w:rsidP="0072429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6B3352" w:rsidRDefault="002E78DD" w:rsidP="0072429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6B3352" w:rsidRDefault="007B3889" w:rsidP="0072429F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6B335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aisles and passageways kept clear?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aisles and walkways marked as appropriate?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wet surfaces covered with non-slip materials?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holes in the floor, sidewalk</w:t>
            </w:r>
            <w:r w:rsidR="00FF60C9">
              <w:rPr>
                <w:rFonts w:ascii="Arial" w:hAnsi="Arial" w:cs="Arial"/>
                <w:sz w:val="18"/>
                <w:szCs w:val="18"/>
              </w:rPr>
              <w:t>,</w:t>
            </w:r>
            <w:r w:rsidRPr="001D264F">
              <w:rPr>
                <w:rFonts w:ascii="Arial" w:hAnsi="Arial" w:cs="Arial"/>
                <w:sz w:val="18"/>
                <w:szCs w:val="18"/>
              </w:rPr>
              <w:t xml:space="preserve"> or other walking surface repaired properly, covered</w:t>
            </w:r>
            <w:r w:rsidR="00FF60C9">
              <w:rPr>
                <w:rFonts w:ascii="Arial" w:hAnsi="Arial" w:cs="Arial"/>
                <w:sz w:val="18"/>
                <w:szCs w:val="18"/>
              </w:rPr>
              <w:t>,</w:t>
            </w:r>
            <w:r w:rsidRPr="001D264F">
              <w:rPr>
                <w:rFonts w:ascii="Arial" w:hAnsi="Arial" w:cs="Arial"/>
                <w:sz w:val="18"/>
                <w:szCs w:val="18"/>
              </w:rPr>
              <w:t xml:space="preserve"> or otherwise made safe?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FF60C9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Is there safe clearance for walking in aisles where motorized or mechanical handling equipment is operating</w:t>
            </w:r>
            <w:r w:rsidR="00FF60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spilled materials cleaned up immediately?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materials or equipment stored in such a way that sharp projectiles will not interfere with the walkway?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aisles or walkways that pass near moving or operating machinery, welding operations</w:t>
            </w:r>
            <w:r w:rsidR="00FF60C9">
              <w:rPr>
                <w:rFonts w:ascii="Arial" w:hAnsi="Arial" w:cs="Arial"/>
                <w:sz w:val="18"/>
                <w:szCs w:val="18"/>
              </w:rPr>
              <w:t>,</w:t>
            </w:r>
            <w:r w:rsidRPr="001D264F">
              <w:rPr>
                <w:rFonts w:ascii="Arial" w:hAnsi="Arial" w:cs="Arial"/>
                <w:sz w:val="18"/>
                <w:szCs w:val="18"/>
              </w:rPr>
              <w:t xml:space="preserve"> or similar operations arranged so employees will not be subjected to potential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standard guardrails provided wherever aisle or walkway surfaces are elevated more than 30 inches above any adjacent floor or the ground?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bridges provided over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  <w:tr w:rsidR="00AD02DD" w:rsidRPr="001D264F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standard stair rails or handrails on all stairways having four or more risers?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</w:tc>
      </w:tr>
    </w:tbl>
    <w:p w:rsidR="002C57DA" w:rsidRPr="001D264F" w:rsidRDefault="00DB48AB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p w:rsidR="00D778AF" w:rsidRPr="001D264F" w:rsidRDefault="00D778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965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D778AF" w:rsidRPr="001D264F" w:rsidTr="00AD02DD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1D264F" w:rsidRDefault="00D778AF" w:rsidP="00AD02DD">
            <w:pPr>
              <w:ind w:left="9"/>
              <w:jc w:val="center"/>
              <w:rPr>
                <w:rFonts w:ascii="Arial" w:hAnsi="Arial" w:cs="Arial"/>
              </w:rPr>
            </w:pPr>
            <w:r w:rsidRPr="006B3352">
              <w:rPr>
                <w:rFonts w:ascii="Arial" w:hAnsi="Arial" w:cs="Arial"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6B3352" w:rsidRDefault="00D778AF" w:rsidP="00AD02DD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6B3352" w:rsidRDefault="00D778AF" w:rsidP="00AD02DD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6B3352" w:rsidRDefault="00D778AF" w:rsidP="00AD02DD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6B3352" w:rsidRDefault="00D778AF" w:rsidP="00AD02DD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6B3352" w:rsidRDefault="00D778AF" w:rsidP="00AD02DD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6B3352" w:rsidRDefault="00D778AF" w:rsidP="00AD02DD">
            <w:pPr>
              <w:ind w:left="672"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6B335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stairway handrails capable of withstanding a load of 200 pounds, applied in any direction?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grates or similar type covers over floor openings such as floor drains, of such design that foot traffic or rolling equipment will not be affected by the grate spacing?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floor openings guarded by a cover, guardrail, or equivalent on all sides (except at entrance to stairways or ladders)?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surfaces elevated more than 30 inches above the floor or ground provided with standard guardrails?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step risers on stairs uniform from top to bottom, with no riser spacing greater than 7-1/2 inches?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steps on stairs and stairways designed or provided with a surface that renders them slip resistant?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the directions to exits, when not immediately apparent, marked with visible signs?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all exits kept free of obstructions?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there sufficient exits to permit prompt escape in case of emergency?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Are exit doors openable from the direction of exit travel without the use of a key or any special knowledge or effort?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2DD" w:rsidRPr="001D264F" w:rsidRDefault="00AD02DD" w:rsidP="00A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  <w:r w:rsidRPr="001D264F">
              <w:rPr>
                <w:rFonts w:ascii="Arial" w:hAnsi="Arial" w:cs="Arial"/>
                <w:sz w:val="18"/>
                <w:szCs w:val="18"/>
              </w:rPr>
              <w:t>Where exit doors open directly onto any street, alley</w:t>
            </w:r>
            <w:r w:rsidR="00DB48AB">
              <w:rPr>
                <w:rFonts w:ascii="Arial" w:hAnsi="Arial" w:cs="Arial"/>
                <w:sz w:val="18"/>
                <w:szCs w:val="18"/>
              </w:rPr>
              <w:t>,</w:t>
            </w:r>
            <w:r w:rsidRPr="001D264F">
              <w:rPr>
                <w:rFonts w:ascii="Arial" w:hAnsi="Arial" w:cs="Arial"/>
                <w:sz w:val="18"/>
                <w:szCs w:val="18"/>
              </w:rPr>
              <w:t xml:space="preserve"> or other area where vehicles may be operated, are adequate barriers and warnings provided to prevent employees stepping into the path of traffic?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DD" w:rsidRPr="001D264F" w:rsidRDefault="00AD02DD" w:rsidP="00AD0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2DD" w:rsidRPr="001D264F" w:rsidTr="00AD02DD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AD02DD">
            <w:pPr>
              <w:rPr>
                <w:rFonts w:ascii="Arial" w:hAnsi="Arial" w:cs="Arial"/>
              </w:rPr>
            </w:pPr>
          </w:p>
          <w:p w:rsidR="00AD02DD" w:rsidRPr="001D264F" w:rsidRDefault="00AD02DD" w:rsidP="00AD02DD">
            <w:pPr>
              <w:rPr>
                <w:rFonts w:ascii="Arial" w:hAnsi="Arial" w:cs="Arial"/>
              </w:rPr>
            </w:pPr>
            <w:r w:rsidRPr="001D264F">
              <w:rPr>
                <w:rFonts w:ascii="Arial" w:hAnsi="Arial" w:cs="Arial"/>
              </w:rPr>
              <w:t>Person conduc</w:t>
            </w:r>
            <w:bookmarkStart w:id="0" w:name="_GoBack"/>
            <w:bookmarkEnd w:id="0"/>
            <w:r w:rsidRPr="001D264F">
              <w:rPr>
                <w:rFonts w:ascii="Arial" w:hAnsi="Arial" w:cs="Arial"/>
              </w:rPr>
              <w:t>ting Inspection: ________________________________________            Date: __________________________</w:t>
            </w:r>
          </w:p>
        </w:tc>
      </w:tr>
      <w:tr w:rsidR="00AD02DD" w:rsidRPr="001D264F" w:rsidTr="00AD02DD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02DD" w:rsidRPr="001D264F" w:rsidRDefault="00AD02DD" w:rsidP="006B3352">
            <w:pPr>
              <w:rPr>
                <w:rFonts w:ascii="Arial" w:hAnsi="Arial" w:cs="Arial"/>
              </w:rPr>
            </w:pPr>
            <w:r w:rsidRPr="001D264F">
              <w:rPr>
                <w:rFonts w:ascii="Arial" w:hAnsi="Arial" w:cs="Arial"/>
              </w:rPr>
              <w:t>(List</w:t>
            </w:r>
            <w:r w:rsidR="006B3352">
              <w:rPr>
                <w:rFonts w:ascii="Arial" w:hAnsi="Arial" w:cs="Arial"/>
              </w:rPr>
              <w:t xml:space="preserve"> the</w:t>
            </w:r>
            <w:r w:rsidRPr="001D264F">
              <w:rPr>
                <w:rFonts w:ascii="Arial" w:hAnsi="Arial" w:cs="Arial"/>
              </w:rPr>
              <w:t xml:space="preserve"> appropriate positions copies are to be distributed to such as: Safety Committee, General Manager, Safety Manager</w:t>
            </w:r>
            <w:r w:rsidR="006B3352">
              <w:rPr>
                <w:rFonts w:ascii="Arial" w:hAnsi="Arial" w:cs="Arial"/>
              </w:rPr>
              <w:t>.</w:t>
            </w:r>
            <w:r w:rsidRPr="001D264F">
              <w:rPr>
                <w:rFonts w:ascii="Arial" w:hAnsi="Arial" w:cs="Arial"/>
              </w:rPr>
              <w:t>)</w:t>
            </w:r>
          </w:p>
        </w:tc>
      </w:tr>
    </w:tbl>
    <w:p w:rsidR="00D778AF" w:rsidRDefault="00D778AF" w:rsidP="00D778AF"/>
    <w:sectPr w:rsidR="00D778AF" w:rsidSect="007B3889">
      <w:headerReference w:type="default" r:id="rId7"/>
      <w:foot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C4" w:rsidRDefault="002B11C4" w:rsidP="002B11C4">
      <w:pPr>
        <w:spacing w:after="0" w:line="240" w:lineRule="auto"/>
      </w:pPr>
      <w:r>
        <w:separator/>
      </w:r>
    </w:p>
  </w:endnote>
  <w:endnote w:type="continuationSeparator" w:id="0">
    <w:p w:rsidR="002B11C4" w:rsidRDefault="002B11C4" w:rsidP="002B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F" w:rsidRPr="0042482A" w:rsidRDefault="001D264F" w:rsidP="001D264F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</w:t>
    </w:r>
    <w:r w:rsidRPr="001D264F">
      <w:rPr>
        <w:rFonts w:ascii="Arial" w:hAnsi="Arial" w:cstheme="majorBidi"/>
        <w:sz w:val="18"/>
        <w:szCs w:val="18"/>
      </w:rPr>
      <w:t>Walkways, Stairs, and Exits</w:t>
    </w:r>
    <w:r>
      <w:rPr>
        <w:rFonts w:ascii="Arial" w:hAnsi="Arial" w:cstheme="majorBidi"/>
        <w:sz w:val="18"/>
        <w:szCs w:val="18"/>
      </w:rPr>
      <w:t xml:space="preserve"> Inspection Checklist</w:t>
    </w:r>
  </w:p>
  <w:p w:rsidR="001D264F" w:rsidRPr="0042482A" w:rsidRDefault="001D264F" w:rsidP="001D264F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2B11C4" w:rsidRPr="001D264F" w:rsidRDefault="002B11C4" w:rsidP="001D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C4" w:rsidRDefault="002B11C4" w:rsidP="002B11C4">
      <w:pPr>
        <w:spacing w:after="0" w:line="240" w:lineRule="auto"/>
      </w:pPr>
      <w:r>
        <w:separator/>
      </w:r>
    </w:p>
  </w:footnote>
  <w:footnote w:type="continuationSeparator" w:id="0">
    <w:p w:rsidR="002B11C4" w:rsidRDefault="002B11C4" w:rsidP="002B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F" w:rsidRDefault="001D264F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5C6B50" wp14:editId="538DBA65">
              <wp:simplePos x="0" y="0"/>
              <wp:positionH relativeFrom="column">
                <wp:posOffset>2209800</wp:posOffset>
              </wp:positionH>
              <wp:positionV relativeFrom="paragraph">
                <wp:posOffset>-106680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64F" w:rsidRPr="00E374B8" w:rsidRDefault="001D264F" w:rsidP="001D26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B5C6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-8.4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" stroked="f">
              <v:textbox>
                <w:txbxContent>
                  <w:p w:rsidR="001D264F" w:rsidRPr="00E374B8" w:rsidRDefault="001D264F" w:rsidP="001D26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This model form/template </w:t>
                    </w:r>
                    <w:proofErr w:type="gramStart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must be customized</w:t>
                    </w:r>
                    <w:proofErr w:type="gramEnd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tABSJoYWRuampko6SsGpxcWZ+XkgBYa1AAY7RiosAAAA"/>
  </w:docVars>
  <w:rsids>
    <w:rsidRoot w:val="00961418"/>
    <w:rsid w:val="001D264F"/>
    <w:rsid w:val="001E55C6"/>
    <w:rsid w:val="00253CA4"/>
    <w:rsid w:val="002A0C38"/>
    <w:rsid w:val="002B11C4"/>
    <w:rsid w:val="002E78DD"/>
    <w:rsid w:val="004432B5"/>
    <w:rsid w:val="0044798E"/>
    <w:rsid w:val="004C411C"/>
    <w:rsid w:val="004F060E"/>
    <w:rsid w:val="00516DB6"/>
    <w:rsid w:val="00634F15"/>
    <w:rsid w:val="006B3352"/>
    <w:rsid w:val="00702FBB"/>
    <w:rsid w:val="0072429F"/>
    <w:rsid w:val="00735A00"/>
    <w:rsid w:val="007B3889"/>
    <w:rsid w:val="00961418"/>
    <w:rsid w:val="009D526D"/>
    <w:rsid w:val="009E1384"/>
    <w:rsid w:val="00AD02DD"/>
    <w:rsid w:val="00AE3AE4"/>
    <w:rsid w:val="00AE48B3"/>
    <w:rsid w:val="00C048B6"/>
    <w:rsid w:val="00CB37AD"/>
    <w:rsid w:val="00D2620D"/>
    <w:rsid w:val="00D778AF"/>
    <w:rsid w:val="00D87B1F"/>
    <w:rsid w:val="00DB48AB"/>
    <w:rsid w:val="00DF2EF8"/>
    <w:rsid w:val="00DF674C"/>
    <w:rsid w:val="00E855BA"/>
    <w:rsid w:val="00F71EB0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7427D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C4"/>
  </w:style>
  <w:style w:type="paragraph" w:styleId="Footer">
    <w:name w:val="footer"/>
    <w:basedOn w:val="Normal"/>
    <w:link w:val="FooterChar"/>
    <w:uiPriority w:val="99"/>
    <w:unhideWhenUsed/>
    <w:rsid w:val="002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7</cp:revision>
  <dcterms:created xsi:type="dcterms:W3CDTF">2020-05-18T17:50:00Z</dcterms:created>
  <dcterms:modified xsi:type="dcterms:W3CDTF">2020-07-07T18:05:00Z</dcterms:modified>
</cp:coreProperties>
</file>